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6" w:lineRule="auto"/>
        <w:jc w:val="left"/>
        <w:rPr>
          <w:rFonts w:ascii="Arial" w:cs="Arial" w:eastAsia="Arial" w:hAnsi="Arial"/>
          <w:color w:val="00000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firstLine="720"/>
        <w:jc w:val="center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04">
      <w:pPr>
        <w:spacing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ІНСТРУКЦІЯ КОРИСТУВАЧА</w:t>
      </w:r>
    </w:p>
    <w:p w:rsidR="00000000" w:rsidDel="00000000" w:rsidP="00000000" w:rsidRDefault="00000000" w:rsidRPr="00000000" w14:paraId="0000000B">
      <w:pPr>
        <w:spacing w:line="48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(кабінет уповноваженої особи)</w:t>
      </w:r>
    </w:p>
    <w:p w:rsidR="00000000" w:rsidDel="00000000" w:rsidP="00000000" w:rsidRDefault="00000000" w:rsidRPr="00000000" w14:paraId="0000000C">
      <w:pPr>
        <w:spacing w:before="20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20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40" w:lineRule="auto"/>
        <w:ind w:firstLine="860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1133" w:top="1133" w:left="1700" w:right="566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1. ПОЧАТОК ТА ЗАВЕРШЕННЯ РОБОТИ З КАБІНЕТОМ УО</w:t>
      </w:r>
    </w:p>
    <w:p w:rsidR="00000000" w:rsidDel="00000000" w:rsidP="00000000" w:rsidRDefault="00000000" w:rsidRPr="00000000" w14:paraId="0000001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/>
      </w:pPr>
      <w:r w:rsidDel="00000000" w:rsidR="00000000" w:rsidRPr="00000000">
        <w:rPr>
          <w:rtl w:val="0"/>
        </w:rPr>
        <w:t xml:space="preserve">1.1.1. Початок роботи з Кабінетом УО</w:t>
      </w:r>
    </w:p>
    <w:p w:rsidR="00000000" w:rsidDel="00000000" w:rsidP="00000000" w:rsidRDefault="00000000" w:rsidRPr="00000000" w14:paraId="00000012">
      <w:pPr>
        <w:keepNext w:val="1"/>
        <w:keepLines w:val="1"/>
        <w:ind w:firstLine="720"/>
        <w:rPr/>
      </w:pPr>
      <w:r w:rsidDel="00000000" w:rsidR="00000000" w:rsidRPr="00000000">
        <w:rPr>
          <w:rtl w:val="0"/>
        </w:rPr>
        <w:t xml:space="preserve">На робочому місці користувача у вікні введення адреси браузера ввести http://cabinet-officer.eveteran.gov.ua/https://id.hcs.gov.ua/.</w:t>
      </w:r>
    </w:p>
    <w:p w:rsidR="00000000" w:rsidDel="00000000" w:rsidP="00000000" w:rsidRDefault="00000000" w:rsidRPr="00000000" w14:paraId="00000013">
      <w:pPr>
        <w:spacing w:after="200" w:lineRule="auto"/>
        <w:rPr>
          <w:color w:val="00000a"/>
        </w:rPr>
      </w:pPr>
      <w:r w:rsidDel="00000000" w:rsidR="00000000" w:rsidRPr="00000000">
        <w:rPr>
          <w:color w:val="00000a"/>
          <w:rtl w:val="0"/>
        </w:rPr>
        <w:tab/>
        <w:t xml:space="preserve">Для входу в Кабінет УО необхідно перейти за посиланням та натиснути на кнопку – </w:t>
      </w:r>
      <w:r w:rsidDel="00000000" w:rsidR="00000000" w:rsidRPr="00000000">
        <w:rPr>
          <w:b w:val="1"/>
          <w:color w:val="00000a"/>
          <w:rtl w:val="0"/>
        </w:rPr>
        <w:t xml:space="preserve">Особистий ключ </w:t>
      </w:r>
      <w:r w:rsidDel="00000000" w:rsidR="00000000" w:rsidRPr="00000000">
        <w:rPr>
          <w:color w:val="00000a"/>
          <w:rtl w:val="0"/>
        </w:rPr>
        <w:t xml:space="preserve">(рис. 1).</w:t>
      </w:r>
    </w:p>
    <w:p w:rsidR="00000000" w:rsidDel="00000000" w:rsidP="00000000" w:rsidRDefault="00000000" w:rsidRPr="00000000" w14:paraId="00000014">
      <w:pPr>
        <w:spacing w:line="276" w:lineRule="auto"/>
        <w:rPr>
          <w:color w:val="00000a"/>
        </w:rPr>
      </w:pPr>
      <w:r w:rsidDel="00000000" w:rsidR="00000000" w:rsidRPr="00000000">
        <w:rPr>
          <w:color w:val="00000a"/>
        </w:rPr>
        <w:drawing>
          <wp:inline distB="114300" distT="114300" distL="114300" distR="114300">
            <wp:extent cx="6332400" cy="2349500"/>
            <wp:effectExtent b="12700" l="12700" r="12700" t="12700"/>
            <wp:docPr id="17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2349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spacing w:after="200" w:before="200" w:lineRule="auto"/>
        <w:ind w:left="0" w:firstLine="0"/>
        <w:jc w:val="center"/>
        <w:rPr>
          <w:color w:val="000000"/>
        </w:rPr>
      </w:pPr>
      <w:r w:rsidDel="00000000" w:rsidR="00000000" w:rsidRPr="00000000">
        <w:rPr>
          <w:rtl w:val="0"/>
        </w:rPr>
        <w:t xml:space="preserve">Вхід</w:t>
      </w:r>
      <w:r w:rsidDel="00000000" w:rsidR="00000000" w:rsidRPr="00000000">
        <w:rPr>
          <w:color w:val="00000a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00000a"/>
          <w:rtl w:val="0"/>
        </w:rPr>
        <w:t xml:space="preserve">до Кабінету УО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76" w:lineRule="auto"/>
        <w:ind w:firstLine="720"/>
        <w:rPr>
          <w:color w:val="00000a"/>
        </w:rPr>
      </w:pPr>
      <w:r w:rsidDel="00000000" w:rsidR="00000000" w:rsidRPr="00000000">
        <w:rPr>
          <w:color w:val="00000a"/>
          <w:rtl w:val="0"/>
        </w:rPr>
        <w:t xml:space="preserve">Для автентифікації необхідно підтвердити свою особу. Це можна зробити за допомогою </w:t>
      </w:r>
      <w:r w:rsidDel="00000000" w:rsidR="00000000" w:rsidRPr="00000000">
        <w:rPr>
          <w:b w:val="1"/>
          <w:color w:val="00000a"/>
          <w:rtl w:val="0"/>
        </w:rPr>
        <w:t xml:space="preserve">Файлового </w:t>
      </w:r>
      <w:r w:rsidDel="00000000" w:rsidR="00000000" w:rsidRPr="00000000">
        <w:rPr>
          <w:color w:val="00000a"/>
          <w:rtl w:val="0"/>
        </w:rPr>
        <w:t xml:space="preserve">або </w:t>
      </w:r>
      <w:r w:rsidDel="00000000" w:rsidR="00000000" w:rsidRPr="00000000">
        <w:rPr>
          <w:b w:val="1"/>
          <w:color w:val="00000a"/>
          <w:rtl w:val="0"/>
        </w:rPr>
        <w:t xml:space="preserve">Апаратного ключа</w:t>
      </w:r>
      <w:r w:rsidDel="00000000" w:rsidR="00000000" w:rsidRPr="00000000">
        <w:rPr>
          <w:color w:val="00000a"/>
          <w:rtl w:val="0"/>
        </w:rPr>
        <w:t xml:space="preserve">.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  <w:t xml:space="preserve">1.1.1.1 Автентифікація за допомогою файлового ключа</w:t>
      </w:r>
    </w:p>
    <w:p w:rsidR="00000000" w:rsidDel="00000000" w:rsidP="00000000" w:rsidRDefault="00000000" w:rsidRPr="00000000" w14:paraId="00000018">
      <w:pPr>
        <w:keepLines w:val="1"/>
        <w:widowControl w:val="0"/>
        <w:ind w:firstLine="720"/>
        <w:rPr/>
      </w:pPr>
      <w:r w:rsidDel="00000000" w:rsidR="00000000" w:rsidRPr="00000000">
        <w:rPr>
          <w:rtl w:val="0"/>
        </w:rPr>
        <w:t xml:space="preserve">Для </w:t>
      </w:r>
      <w:r w:rsidDel="00000000" w:rsidR="00000000" w:rsidRPr="00000000">
        <w:rPr>
          <w:color w:val="00000a"/>
          <w:rtl w:val="0"/>
        </w:rPr>
        <w:t xml:space="preserve">входу за допомогою</w:t>
      </w:r>
      <w:r w:rsidDel="00000000" w:rsidR="00000000" w:rsidRPr="00000000">
        <w:rPr>
          <w:rtl w:val="0"/>
        </w:rPr>
        <w:t xml:space="preserve"> файлового ключа необхідно на сторінці </w:t>
      </w:r>
      <w:r w:rsidDel="00000000" w:rsidR="00000000" w:rsidRPr="00000000">
        <w:rPr>
          <w:b w:val="1"/>
          <w:rtl w:val="0"/>
        </w:rPr>
        <w:t xml:space="preserve">Оберіть спосіб авторизації</w:t>
      </w:r>
      <w:r w:rsidDel="00000000" w:rsidR="00000000" w:rsidRPr="00000000">
        <w:rPr>
          <w:color w:val="00000a"/>
          <w:rtl w:val="0"/>
        </w:rPr>
        <w:t xml:space="preserve"> </w:t>
      </w:r>
      <w:r w:rsidDel="00000000" w:rsidR="00000000" w:rsidRPr="00000000">
        <w:rPr>
          <w:rtl w:val="0"/>
        </w:rPr>
        <w:t xml:space="preserve">натиснути на кнопку </w:t>
      </w:r>
      <w:r w:rsidDel="00000000" w:rsidR="00000000" w:rsidRPr="00000000">
        <w:rPr>
          <w:b w:val="1"/>
          <w:rtl w:val="0"/>
        </w:rPr>
        <w:t xml:space="preserve">Файловий ключ </w:t>
      </w:r>
      <w:r w:rsidDel="00000000" w:rsidR="00000000" w:rsidRPr="00000000">
        <w:rPr>
          <w:rtl w:val="0"/>
        </w:rPr>
        <w:t xml:space="preserve">(рис. 2) та виконати дії (рис. 3):</w:t>
      </w:r>
    </w:p>
    <w:p w:rsidR="00000000" w:rsidDel="00000000" w:rsidP="00000000" w:rsidRDefault="00000000" w:rsidRPr="00000000" w14:paraId="00000019">
      <w:pPr>
        <w:keepLines w:val="1"/>
        <w:widowControl w:val="0"/>
        <w:numPr>
          <w:ilvl w:val="0"/>
          <w:numId w:val="17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у поле для завантаження файлів перетягнути файл з ключем або натиснути на посилання </w:t>
      </w:r>
      <w:r w:rsidDel="00000000" w:rsidR="00000000" w:rsidRPr="00000000">
        <w:rPr>
          <w:b w:val="1"/>
          <w:rtl w:val="0"/>
        </w:rPr>
        <w:t xml:space="preserve">Оберіть ключ на своєму носієві</w:t>
      </w:r>
      <w:r w:rsidDel="00000000" w:rsidR="00000000" w:rsidRPr="00000000">
        <w:rPr>
          <w:rtl w:val="0"/>
        </w:rPr>
        <w:t xml:space="preserve"> та вказати шлях до збереженого на ПК файлу з ключем;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Lines w:val="1"/>
        <w:widowControl w:val="0"/>
        <w:numPr>
          <w:ilvl w:val="0"/>
          <w:numId w:val="17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у полі </w:t>
      </w:r>
      <w:r w:rsidDel="00000000" w:rsidR="00000000" w:rsidRPr="00000000">
        <w:rPr>
          <w:b w:val="1"/>
          <w:rtl w:val="0"/>
        </w:rPr>
        <w:t xml:space="preserve">Кваліфікований надавач електронних довірчих послуг</w:t>
      </w:r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оберіть зі списку необхідного надавача електронних послуг або залиште значення </w:t>
      </w:r>
      <w:r w:rsidDel="00000000" w:rsidR="00000000" w:rsidRPr="00000000">
        <w:rPr>
          <w:b w:val="1"/>
          <w:rtl w:val="0"/>
        </w:rPr>
        <w:t xml:space="preserve">Визначити автоматично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widowControl w:val="0"/>
        <w:numPr>
          <w:ilvl w:val="0"/>
          <w:numId w:val="17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Пароль </w:t>
      </w:r>
      <w:r w:rsidDel="00000000" w:rsidR="00000000" w:rsidRPr="00000000">
        <w:rPr>
          <w:rtl w:val="0"/>
        </w:rPr>
        <w:t xml:space="preserve">введіть пароль ключа.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widowControl w:val="0"/>
        <w:ind w:firstLine="708"/>
        <w:rPr/>
      </w:pPr>
      <w:r w:rsidDel="00000000" w:rsidR="00000000" w:rsidRPr="00000000">
        <w:rPr>
          <w:rtl w:val="0"/>
        </w:rPr>
        <w:t xml:space="preserve">Для продовження натисніть на кнопку </w:t>
      </w:r>
      <w:r w:rsidDel="00000000" w:rsidR="00000000" w:rsidRPr="00000000">
        <w:rPr>
          <w:b w:val="1"/>
          <w:rtl w:val="0"/>
        </w:rPr>
        <w:t xml:space="preserve">Продовжити</w:t>
      </w:r>
      <w:r w:rsidDel="00000000" w:rsidR="00000000" w:rsidRPr="00000000">
        <w:rPr>
          <w:rtl w:val="0"/>
        </w:rPr>
        <w:t xml:space="preserve">, для повернення на сторінку аутентифікації – на кнопку </w:t>
      </w:r>
      <w:r w:rsidDel="00000000" w:rsidR="00000000" w:rsidRPr="00000000">
        <w:rPr>
          <w:b w:val="1"/>
          <w:rtl w:val="0"/>
        </w:rPr>
        <w:t xml:space="preserve">Назад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D">
      <w:pPr>
        <w:keepLines w:val="1"/>
        <w:widowControl w:val="0"/>
        <w:rPr/>
      </w:pPr>
      <w:r w:rsidDel="00000000" w:rsidR="00000000" w:rsidRPr="00000000">
        <w:rPr/>
        <w:drawing>
          <wp:inline distB="114300" distT="114300" distL="114300" distR="114300">
            <wp:extent cx="6332400" cy="2921000"/>
            <wp:effectExtent b="12700" l="12700" r="12700" t="12700"/>
            <wp:docPr id="18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292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Автентифікація файловим ключем (ч. 1)</w:t>
      </w:r>
    </w:p>
    <w:p w:rsidR="00000000" w:rsidDel="00000000" w:rsidP="00000000" w:rsidRDefault="00000000" w:rsidRPr="00000000" w14:paraId="0000001F">
      <w:pPr>
        <w:widowControl w:val="0"/>
        <w:rPr/>
      </w:pPr>
      <w:r w:rsidDel="00000000" w:rsidR="00000000" w:rsidRPr="00000000">
        <w:rPr/>
        <w:drawing>
          <wp:inline distB="114300" distT="114300" distL="114300" distR="114300">
            <wp:extent cx="6332400" cy="3873500"/>
            <wp:effectExtent b="12700" l="12700" r="12700" t="12700"/>
            <wp:docPr id="17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873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1"/>
        </w:numPr>
        <w:spacing w:after="200" w:before="200" w:lineRule="auto"/>
        <w:ind w:left="0" w:firstLine="0"/>
        <w:jc w:val="center"/>
        <w:rPr>
          <w:color w:val="000000"/>
        </w:rPr>
      </w:pPr>
      <w:r w:rsidDel="00000000" w:rsidR="00000000" w:rsidRPr="00000000">
        <w:rPr>
          <w:rtl w:val="0"/>
        </w:rPr>
        <w:t xml:space="preserve">Автентифікація файловим ключем (ч.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  <w:t xml:space="preserve">1.1.1.2 Автентифікація за допомогою апаратного ключа</w:t>
      </w:r>
    </w:p>
    <w:p w:rsidR="00000000" w:rsidDel="00000000" w:rsidP="00000000" w:rsidRDefault="00000000" w:rsidRPr="00000000" w14:paraId="00000022">
      <w:pPr>
        <w:keepLines w:val="1"/>
        <w:widowControl w:val="0"/>
        <w:ind w:firstLine="720"/>
        <w:rPr/>
      </w:pPr>
      <w:r w:rsidDel="00000000" w:rsidR="00000000" w:rsidRPr="00000000">
        <w:rPr>
          <w:rtl w:val="0"/>
        </w:rPr>
        <w:t xml:space="preserve">Для </w:t>
      </w:r>
      <w:r w:rsidDel="00000000" w:rsidR="00000000" w:rsidRPr="00000000">
        <w:rPr>
          <w:color w:val="00000a"/>
          <w:rtl w:val="0"/>
        </w:rPr>
        <w:t xml:space="preserve">входу за допомогою</w:t>
      </w:r>
      <w:r w:rsidDel="00000000" w:rsidR="00000000" w:rsidRPr="00000000">
        <w:rPr>
          <w:rtl w:val="0"/>
        </w:rPr>
        <w:t xml:space="preserve"> файлового ключа необхідно на сторінці </w:t>
      </w:r>
      <w:r w:rsidDel="00000000" w:rsidR="00000000" w:rsidRPr="00000000">
        <w:rPr>
          <w:b w:val="1"/>
          <w:rtl w:val="0"/>
        </w:rPr>
        <w:t xml:space="preserve">Оберіть спосіб авторизації</w:t>
      </w:r>
      <w:r w:rsidDel="00000000" w:rsidR="00000000" w:rsidRPr="00000000">
        <w:rPr>
          <w:color w:val="00000a"/>
          <w:rtl w:val="0"/>
        </w:rPr>
        <w:t xml:space="preserve"> </w:t>
      </w:r>
      <w:r w:rsidDel="00000000" w:rsidR="00000000" w:rsidRPr="00000000">
        <w:rPr>
          <w:rtl w:val="0"/>
        </w:rPr>
        <w:t xml:space="preserve">натиснути на кнопку </w:t>
      </w:r>
      <w:r w:rsidDel="00000000" w:rsidR="00000000" w:rsidRPr="00000000">
        <w:rPr>
          <w:b w:val="1"/>
          <w:rtl w:val="0"/>
        </w:rPr>
        <w:t xml:space="preserve">Апаратний ключ </w:t>
      </w:r>
      <w:r w:rsidDel="00000000" w:rsidR="00000000" w:rsidRPr="00000000">
        <w:rPr>
          <w:rtl w:val="0"/>
        </w:rPr>
        <w:t xml:space="preserve">(рис. 4) та виконати дії (рис. 5):</w:t>
      </w:r>
    </w:p>
    <w:p w:rsidR="00000000" w:rsidDel="00000000" w:rsidP="00000000" w:rsidRDefault="00000000" w:rsidRPr="00000000" w14:paraId="00000023">
      <w:pPr>
        <w:keepLines w:val="1"/>
        <w:numPr>
          <w:ilvl w:val="0"/>
          <w:numId w:val="10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під'єднати до ПК апаратний ключ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За потреби натисніть на кнопку </w:t>
      </w:r>
      <w:r w:rsidDel="00000000" w:rsidR="00000000" w:rsidRPr="00000000">
        <w:rPr>
          <w:b w:val="1"/>
          <w:rtl w:val="0"/>
        </w:rPr>
        <w:t xml:space="preserve">Оновити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Lines w:val="1"/>
        <w:numPr>
          <w:ilvl w:val="0"/>
          <w:numId w:val="10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у полі </w:t>
      </w:r>
      <w:r w:rsidDel="00000000" w:rsidR="00000000" w:rsidRPr="00000000">
        <w:rPr>
          <w:b w:val="1"/>
          <w:rtl w:val="0"/>
        </w:rPr>
        <w:t xml:space="preserve">Кваліфікований надавач електронних довірчих послуг</w:t>
      </w:r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оберіть зі списку необхідного надавача електронних послуг або залиште значення </w:t>
      </w:r>
      <w:r w:rsidDel="00000000" w:rsidR="00000000" w:rsidRPr="00000000">
        <w:rPr>
          <w:b w:val="1"/>
          <w:rtl w:val="0"/>
        </w:rPr>
        <w:t xml:space="preserve">Визначити автоматично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Lines w:val="1"/>
        <w:numPr>
          <w:ilvl w:val="0"/>
          <w:numId w:val="10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Пароль </w:t>
      </w:r>
      <w:r w:rsidDel="00000000" w:rsidR="00000000" w:rsidRPr="00000000">
        <w:rPr>
          <w:rtl w:val="0"/>
        </w:rPr>
        <w:t xml:space="preserve">введіть пароль ключа;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Lines w:val="1"/>
        <w:numPr>
          <w:ilvl w:val="0"/>
          <w:numId w:val="10"/>
        </w:numP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за потреби, натисніть на кнопку </w:t>
      </w:r>
      <w:r w:rsidDel="00000000" w:rsidR="00000000" w:rsidRPr="00000000">
        <w:rPr>
          <w:b w:val="1"/>
          <w:rtl w:val="0"/>
        </w:rPr>
        <w:t xml:space="preserve">Додати сертифікації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Lines w:val="1"/>
        <w:widowControl w:val="0"/>
        <w:spacing w:after="200" w:lineRule="auto"/>
        <w:ind w:firstLine="708"/>
        <w:rPr/>
      </w:pPr>
      <w:r w:rsidDel="00000000" w:rsidR="00000000" w:rsidRPr="00000000">
        <w:rPr>
          <w:rtl w:val="0"/>
        </w:rPr>
        <w:t xml:space="preserve">Для продовження натисніть на кнопку </w:t>
      </w:r>
      <w:r w:rsidDel="00000000" w:rsidR="00000000" w:rsidRPr="00000000">
        <w:rPr>
          <w:b w:val="1"/>
          <w:rtl w:val="0"/>
        </w:rPr>
        <w:t xml:space="preserve">Продовжити</w:t>
      </w:r>
      <w:r w:rsidDel="00000000" w:rsidR="00000000" w:rsidRPr="00000000">
        <w:rPr>
          <w:rtl w:val="0"/>
        </w:rPr>
        <w:t xml:space="preserve">, для повернення на сторінку аутентифікації – на кнопку </w:t>
      </w:r>
      <w:r w:rsidDel="00000000" w:rsidR="00000000" w:rsidRPr="00000000">
        <w:rPr>
          <w:b w:val="1"/>
          <w:rtl w:val="0"/>
        </w:rPr>
        <w:t xml:space="preserve">Назад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8">
      <w:pPr>
        <w:keepLines w:val="1"/>
        <w:widowControl w:val="0"/>
        <w:rPr/>
      </w:pPr>
      <w:r w:rsidDel="00000000" w:rsidR="00000000" w:rsidRPr="00000000">
        <w:rPr/>
        <w:drawing>
          <wp:inline distB="114300" distT="114300" distL="114300" distR="114300">
            <wp:extent cx="6332400" cy="3022600"/>
            <wp:effectExtent b="12700" l="12700" r="12700" t="12700"/>
            <wp:docPr id="182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02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Автентифікація апаратним ключем (ч. 1)</w:t>
      </w:r>
    </w:p>
    <w:p w:rsidR="00000000" w:rsidDel="00000000" w:rsidP="00000000" w:rsidRDefault="00000000" w:rsidRPr="00000000" w14:paraId="0000002A">
      <w:pPr>
        <w:widowControl w:val="0"/>
        <w:spacing w:before="24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332400" cy="4191000"/>
            <wp:effectExtent b="12700" l="12700" r="12700" t="12700"/>
            <wp:docPr id="18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19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spacing w:after="200" w:before="200" w:lineRule="auto"/>
        <w:ind w:left="0" w:firstLine="0"/>
        <w:jc w:val="center"/>
        <w:rPr>
          <w:color w:val="000000"/>
        </w:rPr>
      </w:pPr>
      <w:r w:rsidDel="00000000" w:rsidR="00000000" w:rsidRPr="00000000">
        <w:rPr>
          <w:rtl w:val="0"/>
        </w:rPr>
        <w:t xml:space="preserve">Автентифікація апаратним ключем (ч.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Для встановлення потрібних додаткових пакетів web-бібліотеки підпису перейдіть за посиланням </w:t>
      </w:r>
      <w:hyperlink r:id="rId16">
        <w:r w:rsidDel="00000000" w:rsidR="00000000" w:rsidRPr="00000000">
          <w:rPr>
            <w:b w:val="1"/>
            <w:rtl w:val="0"/>
          </w:rPr>
          <w:t xml:space="preserve">І</w:t>
        </w:r>
      </w:hyperlink>
      <w:r w:rsidDel="00000000" w:rsidR="00000000" w:rsidRPr="00000000">
        <w:rPr>
          <w:b w:val="1"/>
          <w:rtl w:val="0"/>
        </w:rPr>
        <w:t xml:space="preserve">нсталяційний пакет web-б</w:t>
      </w:r>
      <w:hyperlink r:id="rId17">
        <w:r w:rsidDel="00000000" w:rsidR="00000000" w:rsidRPr="00000000">
          <w:rPr>
            <w:b w:val="1"/>
            <w:rtl w:val="0"/>
          </w:rPr>
          <w:t xml:space="preserve">ібліотеки підпису</w:t>
        </w:r>
      </w:hyperlink>
      <w:r w:rsidDel="00000000" w:rsidR="00000000" w:rsidRPr="00000000">
        <w:rPr>
          <w:rtl w:val="0"/>
        </w:rPr>
        <w:t xml:space="preserve">, після чого на ПК завантажиться відповідний архів. За потреби додатково ознайомитися з настановою користувача перейдіть за посиланням </w:t>
      </w:r>
      <w:r w:rsidDel="00000000" w:rsidR="00000000" w:rsidRPr="00000000">
        <w:rPr>
          <w:b w:val="1"/>
          <w:rtl w:val="0"/>
        </w:rPr>
        <w:t xml:space="preserve">Настанова користувача </w:t>
      </w:r>
      <w:r w:rsidDel="00000000" w:rsidR="00000000" w:rsidRPr="00000000">
        <w:rPr>
          <w:rtl w:val="0"/>
        </w:rPr>
        <w:t xml:space="preserve">(рис. 6).</w:t>
      </w:r>
    </w:p>
    <w:p w:rsidR="00000000" w:rsidDel="00000000" w:rsidP="00000000" w:rsidRDefault="00000000" w:rsidRPr="00000000" w14:paraId="0000002D">
      <w:pPr>
        <w:widowControl w:val="0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332400" cy="3733800"/>
            <wp:effectExtent b="12700" l="12700" r="12700" t="12700"/>
            <wp:docPr id="18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733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spacing w:after="200" w:before="200" w:lineRule="auto"/>
        <w:ind w:left="0" w:firstLine="0"/>
        <w:jc w:val="center"/>
        <w:rPr>
          <w:color w:val="000000"/>
        </w:rPr>
      </w:pPr>
      <w:hyperlink r:id="rId19">
        <w:r w:rsidDel="00000000" w:rsidR="00000000" w:rsidRPr="00000000">
          <w:rPr>
            <w:rtl w:val="0"/>
          </w:rPr>
          <w:t xml:space="preserve">І</w:t>
        </w:r>
      </w:hyperlink>
      <w:r w:rsidDel="00000000" w:rsidR="00000000" w:rsidRPr="00000000">
        <w:rPr>
          <w:rtl w:val="0"/>
        </w:rPr>
        <w:t xml:space="preserve">нсталяція пакета web-б</w:t>
      </w:r>
      <w:hyperlink r:id="rId20">
        <w:r w:rsidDel="00000000" w:rsidR="00000000" w:rsidRPr="00000000">
          <w:rPr>
            <w:rtl w:val="0"/>
          </w:rPr>
          <w:t xml:space="preserve">ібліотеки підпису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/>
      </w:pPr>
      <w:r w:rsidDel="00000000" w:rsidR="00000000" w:rsidRPr="00000000">
        <w:rPr>
          <w:rtl w:val="0"/>
        </w:rPr>
        <w:t xml:space="preserve">1.1.2 Завершення роботи з Кабінетом УО</w:t>
      </w:r>
    </w:p>
    <w:p w:rsidR="00000000" w:rsidDel="00000000" w:rsidP="00000000" w:rsidRDefault="00000000" w:rsidRPr="00000000" w14:paraId="00000031">
      <w:pPr>
        <w:spacing w:after="200" w:lineRule="auto"/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Для виходу з </w:t>
      </w:r>
      <w:r w:rsidDel="00000000" w:rsidR="00000000" w:rsidRPr="00000000">
        <w:rPr>
          <w:color w:val="00000a"/>
          <w:rtl w:val="0"/>
        </w:rPr>
        <w:t xml:space="preserve">Кабінету УО</w:t>
      </w:r>
      <w:r w:rsidDel="00000000" w:rsidR="00000000" w:rsidRPr="00000000">
        <w:rPr>
          <w:rtl w:val="0"/>
        </w:rPr>
        <w:t xml:space="preserve"> необхідно натиснути на ініціали у правому верхньому кутку та пункт </w:t>
      </w:r>
      <w:r w:rsidDel="00000000" w:rsidR="00000000" w:rsidRPr="00000000">
        <w:rPr>
          <w:b w:val="1"/>
          <w:rtl w:val="0"/>
        </w:rPr>
        <w:t xml:space="preserve">Вийти </w:t>
      </w:r>
      <w:r w:rsidDel="00000000" w:rsidR="00000000" w:rsidRPr="00000000">
        <w:rPr>
          <w:rtl w:val="0"/>
        </w:rPr>
        <w:t xml:space="preserve">(рис. 7).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332400" cy="1358900"/>
            <wp:effectExtent b="12700" l="12700" r="12700" t="12700"/>
            <wp:docPr id="18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1358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color w:val="000000"/>
          <w:rtl w:val="0"/>
        </w:rPr>
        <w:t xml:space="preserve">Вихід з </w:t>
      </w:r>
      <w:r w:rsidDel="00000000" w:rsidR="00000000" w:rsidRPr="00000000">
        <w:rPr>
          <w:color w:val="00000a"/>
          <w:rtl w:val="0"/>
        </w:rPr>
        <w:t xml:space="preserve">Кабінету УО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2 ОПИС ОПЕРАЦІЙ КАБІНЕТУ УО. РОЛЬ УО</w:t>
      </w:r>
    </w:p>
    <w:p w:rsidR="00000000" w:rsidDel="00000000" w:rsidP="00000000" w:rsidRDefault="00000000" w:rsidRPr="00000000" w14:paraId="00000035">
      <w:pPr>
        <w:pStyle w:val="Heading2"/>
        <w:jc w:val="left"/>
        <w:rPr>
          <w:color w:val="00000a"/>
        </w:rPr>
      </w:pPr>
      <w:r w:rsidDel="00000000" w:rsidR="00000000" w:rsidRPr="00000000">
        <w:rPr>
          <w:color w:val="00000a"/>
          <w:rtl w:val="0"/>
        </w:rPr>
        <w:t xml:space="preserve">2.1 </w:t>
      </w:r>
      <w:r w:rsidDel="00000000" w:rsidR="00000000" w:rsidRPr="00000000">
        <w:rPr>
          <w:rtl w:val="0"/>
        </w:rPr>
        <w:t xml:space="preserve">Функції</w:t>
      </w:r>
      <w:r w:rsidDel="00000000" w:rsidR="00000000" w:rsidRPr="00000000">
        <w:rPr>
          <w:color w:val="00000a"/>
          <w:rtl w:val="0"/>
        </w:rPr>
        <w:t xml:space="preserve"> Кабінету УО (роль УО)</w:t>
      </w:r>
    </w:p>
    <w:p w:rsidR="00000000" w:rsidDel="00000000" w:rsidP="00000000" w:rsidRDefault="00000000" w:rsidRPr="00000000" w14:paraId="00000036">
      <w:pPr>
        <w:keepNext w:val="1"/>
        <w:keepLines w:val="1"/>
        <w:shd w:fill="ffffff" w:val="clear"/>
        <w:ind w:firstLine="708"/>
        <w:rPr/>
      </w:pPr>
      <w:r w:rsidDel="00000000" w:rsidR="00000000" w:rsidRPr="00000000">
        <w:rPr>
          <w:rtl w:val="0"/>
        </w:rPr>
        <w:t xml:space="preserve">Кабінет УО Уповноваженої особи містить розділи (рис. 8):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rtl w:val="0"/>
        </w:rPr>
        <w:t xml:space="preserve">інформація про користувача у розділі </w:t>
      </w:r>
      <w:r w:rsidDel="00000000" w:rsidR="00000000" w:rsidRPr="00000000">
        <w:rPr>
          <w:b w:val="1"/>
          <w:rtl w:val="0"/>
        </w:rPr>
        <w:t xml:space="preserve">Мій профіль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Зверніть увагу</w:t>
      </w:r>
      <w:r w:rsidDel="00000000" w:rsidR="00000000" w:rsidRPr="00000000">
        <w:rPr>
          <w:rtl w:val="0"/>
        </w:rPr>
        <w:t xml:space="preserve"> – призначений для перегляду вхідних повідомлень;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Задачі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призначений для оброблення задач та містить секції:</w:t>
      </w:r>
    </w:p>
    <w:p w:rsidR="00000000" w:rsidDel="00000000" w:rsidP="00000000" w:rsidRDefault="00000000" w:rsidRPr="00000000" w14:paraId="0000003A">
      <w:pPr>
        <w:keepNext w:val="1"/>
        <w:keepLines w:val="1"/>
        <w:numPr>
          <w:ilvl w:val="1"/>
          <w:numId w:val="1"/>
        </w:numPr>
        <w:ind w:left="1800" w:hanging="360"/>
        <w:rPr/>
      </w:pPr>
      <w:r w:rsidDel="00000000" w:rsidR="00000000" w:rsidRPr="00000000">
        <w:rPr>
          <w:b w:val="1"/>
          <w:rtl w:val="0"/>
        </w:rPr>
        <w:t xml:space="preserve">Задачі відділу</w:t>
      </w:r>
      <w:r w:rsidDel="00000000" w:rsidR="00000000" w:rsidRPr="00000000">
        <w:rPr>
          <w:rtl w:val="0"/>
        </w:rPr>
        <w:t xml:space="preserve"> – відображаються загальні задачі відділу;</w:t>
      </w:r>
    </w:p>
    <w:p w:rsidR="00000000" w:rsidDel="00000000" w:rsidP="00000000" w:rsidRDefault="00000000" w:rsidRPr="00000000" w14:paraId="0000003B">
      <w:pPr>
        <w:keepNext w:val="1"/>
        <w:keepLines w:val="1"/>
        <w:numPr>
          <w:ilvl w:val="1"/>
          <w:numId w:val="1"/>
        </w:numPr>
        <w:ind w:left="1800" w:hanging="360"/>
        <w:rPr/>
      </w:pPr>
      <w:r w:rsidDel="00000000" w:rsidR="00000000" w:rsidRPr="00000000">
        <w:rPr>
          <w:b w:val="1"/>
          <w:rtl w:val="0"/>
        </w:rPr>
        <w:t xml:space="preserve">Архів задач відділу</w:t>
      </w:r>
      <w:r w:rsidDel="00000000" w:rsidR="00000000" w:rsidRPr="00000000">
        <w:rPr>
          <w:rtl w:val="0"/>
        </w:rPr>
        <w:t xml:space="preserve"> – відображаються опрацьовані відділом задачі.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Послуги </w:t>
      </w:r>
      <w:r w:rsidDel="00000000" w:rsidR="00000000" w:rsidRPr="00000000">
        <w:rPr>
          <w:rtl w:val="0"/>
        </w:rPr>
        <w:t xml:space="preserve">– призначений для відображення замовлених послуг, чернеток послуг і отриманих документів та містить секції: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ind w:left="180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Замовлені послуги – </w:t>
      </w:r>
      <w:r w:rsidDel="00000000" w:rsidR="00000000" w:rsidRPr="00000000">
        <w:rPr>
          <w:rtl w:val="0"/>
        </w:rPr>
        <w:t xml:space="preserve">відображається перелік замовлених послуг;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1"/>
          <w:numId w:val="1"/>
        </w:numPr>
        <w:ind w:left="180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Чернетки – </w:t>
      </w:r>
      <w:r w:rsidDel="00000000" w:rsidR="00000000" w:rsidRPr="00000000">
        <w:rPr>
          <w:rtl w:val="0"/>
        </w:rPr>
        <w:t xml:space="preserve">відображається перелік створених чернеток;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ind w:left="180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Отримані документи – </w:t>
      </w:r>
      <w:r w:rsidDel="00000000" w:rsidR="00000000" w:rsidRPr="00000000">
        <w:rPr>
          <w:rtl w:val="0"/>
        </w:rPr>
        <w:t xml:space="preserve">відображається перелік отриманих документів в результаті замовлення послуги;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Реєстри </w:t>
      </w:r>
      <w:r w:rsidDel="00000000" w:rsidR="00000000" w:rsidRPr="00000000">
        <w:rPr>
          <w:rtl w:val="0"/>
        </w:rPr>
        <w:t xml:space="preserve">– призначений для перегляду актуальних даних з доступних реєстрів.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rPr/>
      </w:pPr>
      <w:r w:rsidDel="00000000" w:rsidR="00000000" w:rsidRPr="00000000">
        <w:rPr/>
        <w:drawing>
          <wp:inline distB="114300" distT="114300" distL="114300" distR="114300">
            <wp:extent cx="6284156" cy="2504213"/>
            <wp:effectExtent b="12700" l="12700" r="12700" t="12700"/>
            <wp:docPr id="18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2"/>
                    <a:srcRect b="383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4156" cy="25042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1"/>
        <w:numPr>
          <w:ilvl w:val="0"/>
          <w:numId w:val="11"/>
        </w:numPr>
        <w:shd w:fill="ffffff" w:val="clear"/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Кабінет УО (роль УО)</w:t>
      </w:r>
    </w:p>
    <w:p w:rsidR="00000000" w:rsidDel="00000000" w:rsidP="00000000" w:rsidRDefault="00000000" w:rsidRPr="00000000" w14:paraId="00000043">
      <w:pPr>
        <w:pStyle w:val="Heading3"/>
        <w:rPr/>
      </w:pPr>
      <w:r w:rsidDel="00000000" w:rsidR="00000000" w:rsidRPr="00000000">
        <w:rPr>
          <w:rtl w:val="0"/>
        </w:rPr>
        <w:t xml:space="preserve">2.1.1 Мій Профіль</w:t>
      </w:r>
    </w:p>
    <w:p w:rsidR="00000000" w:rsidDel="00000000" w:rsidP="00000000" w:rsidRDefault="00000000" w:rsidRPr="00000000" w14:paraId="00000044">
      <w:pPr>
        <w:spacing w:after="200" w:lineRule="auto"/>
        <w:ind w:firstLine="720"/>
        <w:rPr/>
      </w:pPr>
      <w:r w:rsidDel="00000000" w:rsidR="00000000" w:rsidRPr="00000000">
        <w:rPr>
          <w:rtl w:val="0"/>
        </w:rPr>
        <w:t xml:space="preserve">Для перегляду профілю користувача необхідно натиснути на ініціали у правому верхньому кутку та обрати пункт </w:t>
      </w:r>
      <w:r w:rsidDel="00000000" w:rsidR="00000000" w:rsidRPr="00000000">
        <w:rPr>
          <w:b w:val="1"/>
          <w:rtl w:val="0"/>
        </w:rPr>
        <w:t xml:space="preserve">Мій профіль </w:t>
      </w:r>
      <w:r w:rsidDel="00000000" w:rsidR="00000000" w:rsidRPr="00000000">
        <w:rPr>
          <w:rtl w:val="0"/>
        </w:rPr>
        <w:t xml:space="preserve">(рис. 9).</w:t>
      </w:r>
    </w:p>
    <w:p w:rsidR="00000000" w:rsidDel="00000000" w:rsidP="00000000" w:rsidRDefault="00000000" w:rsidRPr="00000000" w14:paraId="00000045">
      <w:pPr>
        <w:keepNext w:val="1"/>
        <w:rPr/>
      </w:pPr>
      <w:r w:rsidDel="00000000" w:rsidR="00000000" w:rsidRPr="00000000">
        <w:rPr/>
        <w:drawing>
          <wp:inline distB="114300" distT="114300" distL="114300" distR="114300">
            <wp:extent cx="6332400" cy="889000"/>
            <wp:effectExtent b="12700" l="12700" r="12700" t="12700"/>
            <wp:docPr id="18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889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Доступ до профілю користувача</w:t>
      </w:r>
    </w:p>
    <w:p w:rsidR="00000000" w:rsidDel="00000000" w:rsidP="00000000" w:rsidRDefault="00000000" w:rsidRPr="00000000" w14:paraId="00000047">
      <w:pPr>
        <w:ind w:firstLine="720"/>
        <w:rPr/>
      </w:pPr>
      <w:r w:rsidDel="00000000" w:rsidR="00000000" w:rsidRPr="00000000">
        <w:rPr>
          <w:rtl w:val="0"/>
        </w:rPr>
        <w:t xml:space="preserve">Для редагування персональних даних необхідно (рис 10):</w:t>
      </w:r>
    </w:p>
    <w:p w:rsidR="00000000" w:rsidDel="00000000" w:rsidP="00000000" w:rsidRDefault="00000000" w:rsidRPr="00000000" w14:paraId="00000048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натиснути на кнопку </w:t>
      </w:r>
      <w:r w:rsidDel="00000000" w:rsidR="00000000" w:rsidRPr="00000000">
        <w:rPr/>
        <w:drawing>
          <wp:inline distB="114300" distT="114300" distL="114300" distR="114300">
            <wp:extent cx="257175" cy="228600"/>
            <wp:effectExtent b="0" l="0" r="0" t="0"/>
            <wp:docPr id="189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49">
      <w:pPr>
        <w:numPr>
          <w:ilvl w:val="0"/>
          <w:numId w:val="1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у спливаючому вікні або на сторінці, що відкрилась, ввести потрібні дані.</w:t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3340100"/>
            <wp:effectExtent b="12700" l="12700" r="12700" t="12700"/>
            <wp:docPr id="18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340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Редагування інформації у профілі користувача</w:t>
      </w:r>
    </w:p>
    <w:p w:rsidR="00000000" w:rsidDel="00000000" w:rsidP="00000000" w:rsidRDefault="00000000" w:rsidRPr="00000000" w14:paraId="0000004C">
      <w:pPr>
        <w:pStyle w:val="Heading3"/>
        <w:widowControl w:val="0"/>
        <w:rPr/>
      </w:pPr>
      <w:r w:rsidDel="00000000" w:rsidR="00000000" w:rsidRPr="00000000">
        <w:rPr>
          <w:rtl w:val="0"/>
        </w:rPr>
        <w:t xml:space="preserve">2.1.2 Розділ Зверніть увагу</w:t>
      </w:r>
    </w:p>
    <w:p w:rsidR="00000000" w:rsidDel="00000000" w:rsidP="00000000" w:rsidRDefault="00000000" w:rsidRPr="00000000" w14:paraId="0000004D">
      <w:pPr>
        <w:widowControl w:val="0"/>
        <w:spacing w:after="200" w:lineRule="auto"/>
        <w:ind w:firstLine="720"/>
        <w:rPr/>
      </w:pPr>
      <w:r w:rsidDel="00000000" w:rsidR="00000000" w:rsidRPr="00000000">
        <w:rPr>
          <w:rtl w:val="0"/>
        </w:rPr>
        <w:t xml:space="preserve">У розділі </w:t>
      </w:r>
      <w:r w:rsidDel="00000000" w:rsidR="00000000" w:rsidRPr="00000000">
        <w:rPr>
          <w:b w:val="1"/>
          <w:rtl w:val="0"/>
        </w:rPr>
        <w:t xml:space="preserve">Зверніть увагу </w:t>
      </w:r>
      <w:r w:rsidDel="00000000" w:rsidR="00000000" w:rsidRPr="00000000">
        <w:rPr>
          <w:rtl w:val="0"/>
        </w:rPr>
        <w:t xml:space="preserve">містяться інформаційні повідомлення, адресовані користувачу (рис. 11). </w:t>
      </w:r>
    </w:p>
    <w:p w:rsidR="00000000" w:rsidDel="00000000" w:rsidP="00000000" w:rsidRDefault="00000000" w:rsidRPr="00000000" w14:paraId="0000004E">
      <w:pPr>
        <w:widowControl w:val="0"/>
        <w:spacing w:after="200" w:lineRule="auto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6284156" cy="2504213"/>
            <wp:effectExtent b="12700" l="12700" r="12700" t="12700"/>
            <wp:docPr id="18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2"/>
                    <a:srcRect b="383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4156" cy="25042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Розділ Зверніть увагу</w:t>
      </w:r>
    </w:p>
    <w:p w:rsidR="00000000" w:rsidDel="00000000" w:rsidP="00000000" w:rsidRDefault="00000000" w:rsidRPr="00000000" w14:paraId="00000050">
      <w:pPr>
        <w:pStyle w:val="Heading3"/>
        <w:widowControl w:val="0"/>
        <w:rPr/>
      </w:pPr>
      <w:r w:rsidDel="00000000" w:rsidR="00000000" w:rsidRPr="00000000">
        <w:rPr>
          <w:rtl w:val="0"/>
        </w:rPr>
        <w:t xml:space="preserve">2.1.3 Розділ Задачі</w:t>
      </w:r>
    </w:p>
    <w:p w:rsidR="00000000" w:rsidDel="00000000" w:rsidP="00000000" w:rsidRDefault="00000000" w:rsidRPr="00000000" w14:paraId="00000051">
      <w:pPr>
        <w:keepLines w:val="1"/>
        <w:widowControl w:val="0"/>
        <w:ind w:firstLine="720"/>
        <w:rPr/>
      </w:pPr>
      <w:r w:rsidDel="00000000" w:rsidR="00000000" w:rsidRPr="00000000">
        <w:rPr>
          <w:rtl w:val="0"/>
        </w:rPr>
        <w:t xml:space="preserve">У розділі </w:t>
      </w:r>
      <w:r w:rsidDel="00000000" w:rsidR="00000000" w:rsidRPr="00000000">
        <w:rPr>
          <w:b w:val="1"/>
          <w:rtl w:val="0"/>
        </w:rPr>
        <w:t xml:space="preserve">Задачі</w:t>
      </w:r>
      <w:r w:rsidDel="00000000" w:rsidR="00000000" w:rsidRPr="00000000">
        <w:rPr>
          <w:rtl w:val="0"/>
        </w:rPr>
        <w:t xml:space="preserve"> відображаються задачі, що потребують або потребували уваги посадової особи. Розділ містить секції (рис. 12):</w:t>
      </w:r>
    </w:p>
    <w:p w:rsidR="00000000" w:rsidDel="00000000" w:rsidP="00000000" w:rsidRDefault="00000000" w:rsidRPr="00000000" w14:paraId="00000052">
      <w:pPr>
        <w:keepLines w:val="1"/>
        <w:widowControl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Задачі відділу</w:t>
      </w:r>
      <w:r w:rsidDel="00000000" w:rsidR="00000000" w:rsidRPr="00000000">
        <w:rPr>
          <w:rtl w:val="0"/>
        </w:rPr>
        <w:t xml:space="preserve"> – відображаються загальні задачі відділу;</w:t>
      </w:r>
    </w:p>
    <w:p w:rsidR="00000000" w:rsidDel="00000000" w:rsidP="00000000" w:rsidRDefault="00000000" w:rsidRPr="00000000" w14:paraId="00000053">
      <w:pPr>
        <w:keepLines w:val="1"/>
        <w:widowControl w:val="0"/>
        <w:numPr>
          <w:ilvl w:val="0"/>
          <w:numId w:val="5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Архів задач відділу</w:t>
      </w:r>
      <w:r w:rsidDel="00000000" w:rsidR="00000000" w:rsidRPr="00000000">
        <w:rPr>
          <w:rtl w:val="0"/>
        </w:rPr>
        <w:t xml:space="preserve"> – відображаються опрацьовані відділом задачі.</w:t>
      </w:r>
    </w:p>
    <w:p w:rsidR="00000000" w:rsidDel="00000000" w:rsidP="00000000" w:rsidRDefault="00000000" w:rsidRPr="00000000" w14:paraId="00000054">
      <w:pPr>
        <w:keepLines w:val="1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97113" cy="3475249"/>
            <wp:effectExtent b="12700" l="12700" r="12700" t="12700"/>
            <wp:docPr id="19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113" cy="347524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Розділі Задачі</w:t>
      </w:r>
    </w:p>
    <w:p w:rsidR="00000000" w:rsidDel="00000000" w:rsidP="00000000" w:rsidRDefault="00000000" w:rsidRPr="00000000" w14:paraId="00000056">
      <w:pPr>
        <w:pStyle w:val="Heading4"/>
        <w:keepNext w:val="0"/>
        <w:spacing w:line="240" w:lineRule="auto"/>
        <w:rPr/>
      </w:pPr>
      <w:r w:rsidDel="00000000" w:rsidR="00000000" w:rsidRPr="00000000">
        <w:rPr>
          <w:rtl w:val="0"/>
        </w:rPr>
        <w:t xml:space="preserve">2.1.3.1 Секція Задачі відділу</w:t>
      </w:r>
    </w:p>
    <w:p w:rsidR="00000000" w:rsidDel="00000000" w:rsidP="00000000" w:rsidRDefault="00000000" w:rsidRPr="00000000" w14:paraId="00000057">
      <w:pPr>
        <w:ind w:firstLine="720"/>
        <w:rPr/>
      </w:pPr>
      <w:r w:rsidDel="00000000" w:rsidR="00000000" w:rsidRPr="00000000">
        <w:rPr>
          <w:rtl w:val="0"/>
        </w:rPr>
        <w:t xml:space="preserve">У секції </w:t>
      </w:r>
      <w:r w:rsidDel="00000000" w:rsidR="00000000" w:rsidRPr="00000000">
        <w:rPr>
          <w:b w:val="1"/>
          <w:rtl w:val="0"/>
        </w:rPr>
        <w:t xml:space="preserve">Задачі відділу</w:t>
      </w:r>
      <w:r w:rsidDel="00000000" w:rsidR="00000000" w:rsidRPr="00000000">
        <w:rPr>
          <w:rtl w:val="0"/>
        </w:rPr>
        <w:t xml:space="preserve"> можна переглянути всі подані заяви по послугам відділу, відсортувати їх, взяти в роботу.</w:t>
      </w:r>
    </w:p>
    <w:p w:rsidR="00000000" w:rsidDel="00000000" w:rsidP="00000000" w:rsidRDefault="00000000" w:rsidRPr="00000000" w14:paraId="00000058">
      <w:pPr>
        <w:ind w:firstLine="720"/>
        <w:rPr/>
      </w:pPr>
      <w:r w:rsidDel="00000000" w:rsidR="00000000" w:rsidRPr="00000000">
        <w:rPr>
          <w:rtl w:val="0"/>
        </w:rPr>
        <w:t xml:space="preserve">Для того, щоб переглянути задачу необхідно знайти у переліку потрібну задачу та натиснути на неї. </w:t>
      </w:r>
    </w:p>
    <w:p w:rsidR="00000000" w:rsidDel="00000000" w:rsidP="00000000" w:rsidRDefault="00000000" w:rsidRPr="00000000" w14:paraId="00000059">
      <w:pPr>
        <w:ind w:firstLine="720"/>
        <w:rPr/>
      </w:pPr>
      <w:r w:rsidDel="00000000" w:rsidR="00000000" w:rsidRPr="00000000">
        <w:rPr>
          <w:rtl w:val="0"/>
        </w:rPr>
        <w:t xml:space="preserve">У секції </w:t>
      </w:r>
      <w:r w:rsidDel="00000000" w:rsidR="00000000" w:rsidRPr="00000000">
        <w:rPr>
          <w:b w:val="1"/>
          <w:rtl w:val="0"/>
        </w:rPr>
        <w:t xml:space="preserve">Задачі відділу</w:t>
      </w:r>
      <w:r w:rsidDel="00000000" w:rsidR="00000000" w:rsidRPr="00000000">
        <w:rPr>
          <w:rtl w:val="0"/>
        </w:rPr>
        <w:t xml:space="preserve"> доступні такі можливості пошуку: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простий пошук – введіть пошуковий запит у поле </w:t>
      </w:r>
      <w:r w:rsidDel="00000000" w:rsidR="00000000" w:rsidRPr="00000000">
        <w:rPr>
          <w:b w:val="1"/>
          <w:rtl w:val="0"/>
        </w:rPr>
        <w:t xml:space="preserve">Пошук по задачам </w:t>
      </w:r>
      <w:r w:rsidDel="00000000" w:rsidR="00000000" w:rsidRPr="00000000">
        <w:rPr>
          <w:rtl w:val="0"/>
        </w:rPr>
        <w:t xml:space="preserve">(рис. 13);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розширений пошук – натисніть кнопку</w:t>
      </w:r>
      <w:r w:rsidDel="00000000" w:rsidR="00000000" w:rsidRPr="00000000">
        <w:rPr/>
        <w:drawing>
          <wp:inline distB="114300" distT="114300" distL="114300" distR="114300">
            <wp:extent cx="179590" cy="95250"/>
            <wp:effectExtent b="0" l="0" r="0" t="0"/>
            <wp:docPr id="19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 b="27952" l="10216" r="0" t="20118"/>
                    <a:stretch>
                      <a:fillRect/>
                    </a:stretch>
                  </pic:blipFill>
                  <pic:spPr>
                    <a:xfrm>
                      <a:off x="0" y="0"/>
                      <a:ext cx="179590" cy="9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, та у спливаючому вікні оберіть необхідні критерії пошуку (рис. 13):</w:t>
      </w:r>
    </w:p>
    <w:p w:rsidR="00000000" w:rsidDel="00000000" w:rsidP="00000000" w:rsidRDefault="00000000" w:rsidRPr="00000000" w14:paraId="0000005C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rtl w:val="0"/>
        </w:rPr>
        <w:t xml:space="preserve">Номер заяви;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rtl w:val="0"/>
        </w:rPr>
        <w:t xml:space="preserve">Заявник;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rtl w:val="0"/>
        </w:rPr>
        <w:t xml:space="preserve">Послуга;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rtl w:val="0"/>
        </w:rPr>
        <w:t xml:space="preserve">поле без найменування – статус опрацювання:</w:t>
      </w:r>
    </w:p>
    <w:p w:rsidR="00000000" w:rsidDel="00000000" w:rsidP="00000000" w:rsidRDefault="00000000" w:rsidRPr="00000000" w14:paraId="00000060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/>
      </w:pPr>
      <w:r w:rsidDel="00000000" w:rsidR="00000000" w:rsidRPr="00000000">
        <w:rPr>
          <w:b w:val="1"/>
          <w:rtl w:val="0"/>
        </w:rPr>
        <w:t xml:space="preserve">Всі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61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/>
      </w:pPr>
      <w:r w:rsidDel="00000000" w:rsidR="00000000" w:rsidRPr="00000000">
        <w:rPr>
          <w:b w:val="1"/>
          <w:rtl w:val="0"/>
        </w:rPr>
        <w:t xml:space="preserve">На опрацюванні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62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/>
      </w:pPr>
      <w:r w:rsidDel="00000000" w:rsidR="00000000" w:rsidRPr="00000000">
        <w:rPr>
          <w:b w:val="1"/>
          <w:rtl w:val="0"/>
        </w:rPr>
        <w:t xml:space="preserve">Нові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63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rtl w:val="0"/>
        </w:rPr>
        <w:t xml:space="preserve">Виконавець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64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rtl w:val="0"/>
        </w:rPr>
        <w:t xml:space="preserve">Чекбокс </w:t>
      </w:r>
      <w:r w:rsidDel="00000000" w:rsidR="00000000" w:rsidRPr="00000000">
        <w:rPr>
          <w:b w:val="1"/>
          <w:rtl w:val="0"/>
        </w:rPr>
        <w:t xml:space="preserve">Без виконавця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firstLine="720"/>
        <w:rPr/>
      </w:pPr>
      <w:r w:rsidDel="00000000" w:rsidR="00000000" w:rsidRPr="00000000">
        <w:rPr>
          <w:rtl w:val="0"/>
        </w:rPr>
        <w:t xml:space="preserve">Після обирання необхідних опцій для початку пошуку натисніть кнопку </w:t>
      </w:r>
      <w:r w:rsidDel="00000000" w:rsidR="00000000" w:rsidRPr="00000000">
        <w:rPr>
          <w:b w:val="1"/>
          <w:rtl w:val="0"/>
        </w:rPr>
        <w:t xml:space="preserve">Шукати</w:t>
      </w:r>
      <w:r w:rsidDel="00000000" w:rsidR="00000000" w:rsidRPr="00000000">
        <w:rPr>
          <w:rtl w:val="0"/>
        </w:rPr>
        <w:t xml:space="preserve">. Для очищення опцій пошуку натисніть кнопку </w:t>
      </w:r>
      <w:r w:rsidDel="00000000" w:rsidR="00000000" w:rsidRPr="00000000">
        <w:rPr>
          <w:b w:val="1"/>
          <w:rtl w:val="0"/>
        </w:rPr>
        <w:t xml:space="preserve">Очистити</w:t>
      </w:r>
      <w:r w:rsidDel="00000000" w:rsidR="00000000" w:rsidRPr="00000000">
        <w:rPr>
          <w:rtl w:val="0"/>
        </w:rPr>
        <w:t xml:space="preserve">. Для закриття розширеного пошуку – кнопку </w:t>
      </w:r>
      <w:r w:rsidDel="00000000" w:rsidR="00000000" w:rsidRPr="00000000">
        <w:rPr/>
        <w:drawing>
          <wp:inline distB="114300" distT="114300" distL="114300" distR="114300">
            <wp:extent cx="138423" cy="131831"/>
            <wp:effectExtent b="0" l="0" r="0" t="0"/>
            <wp:docPr id="19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423" cy="131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2705100"/>
            <wp:effectExtent b="12700" l="12700" r="12700" t="12700"/>
            <wp:docPr id="19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Lines w:val="1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Простий пошук у секції Задачі відділу розділу Задачі</w:t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97113" cy="3973630"/>
            <wp:effectExtent b="12700" l="12700" r="12700" t="12700"/>
            <wp:docPr id="19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7113" cy="397363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Розширений пошук задач у секції Задачі відділу розділу Задачі</w:t>
      </w:r>
    </w:p>
    <w:p w:rsidR="00000000" w:rsidDel="00000000" w:rsidP="00000000" w:rsidRDefault="00000000" w:rsidRPr="00000000" w14:paraId="0000006A">
      <w:pPr>
        <w:ind w:firstLine="708"/>
        <w:jc w:val="left"/>
        <w:rPr/>
      </w:pPr>
      <w:r w:rsidDel="00000000" w:rsidR="00000000" w:rsidRPr="00000000">
        <w:rPr>
          <w:rtl w:val="0"/>
        </w:rPr>
        <w:t xml:space="preserve">Додатково у секції наявна можливість сортування та фільтрації задач (рис. 15):</w:t>
      </w:r>
    </w:p>
    <w:p w:rsidR="00000000" w:rsidDel="00000000" w:rsidP="00000000" w:rsidRDefault="00000000" w:rsidRPr="00000000" w14:paraId="0000006B">
      <w:pPr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Для сортування за зростанням/спаданням – натисніть кнопку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96172" cy="115406"/>
            <wp:effectExtent b="0" l="0" r="0" t="0"/>
            <wp:docPr id="19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72" cy="115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або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96172" cy="115406"/>
            <wp:effectExtent b="0" l="0" r="0" t="0"/>
            <wp:docPr id="19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172" cy="115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відповідно.</w:t>
      </w:r>
    </w:p>
    <w:p w:rsidR="00000000" w:rsidDel="00000000" w:rsidP="00000000" w:rsidRDefault="00000000" w:rsidRPr="00000000" w14:paraId="0000006C">
      <w:pPr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Для розширеного фільтрування натисніть на кнопку з фільтром </w:t>
      </w:r>
      <w:r w:rsidDel="00000000" w:rsidR="00000000" w:rsidRPr="00000000">
        <w:rPr>
          <w:b w:val="1"/>
          <w:rtl w:val="0"/>
        </w:rPr>
        <w:t xml:space="preserve">Останні створені</w:t>
      </w:r>
      <w:r w:rsidDel="00000000" w:rsidR="00000000" w:rsidRPr="00000000">
        <w:rPr>
          <w:rtl w:val="0"/>
        </w:rPr>
        <w:t xml:space="preserve"> та оберіть варіант фільтрування задач:</w:t>
      </w:r>
    </w:p>
    <w:p w:rsidR="00000000" w:rsidDel="00000000" w:rsidP="00000000" w:rsidRDefault="00000000" w:rsidRPr="00000000" w14:paraId="0000006D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rtl w:val="0"/>
        </w:rPr>
        <w:t xml:space="preserve">Останні створені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6E">
      <w:pPr>
        <w:keepNext w:val="1"/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rtl w:val="0"/>
        </w:rPr>
        <w:t xml:space="preserve">Спливає термін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6F">
      <w:pPr>
        <w:keepLines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Номер заяви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0">
      <w:pPr>
        <w:spacing w:line="276" w:lineRule="auto"/>
        <w:jc w:val="left"/>
        <w:rPr/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6332400" cy="2679700"/>
            <wp:effectExtent b="12700" l="12700" r="12700" t="12700"/>
            <wp:docPr id="19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2679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Сортування та фільтрування задач у секції Мої задачі розділу Задачі</w:t>
      </w:r>
    </w:p>
    <w:p w:rsidR="00000000" w:rsidDel="00000000" w:rsidP="00000000" w:rsidRDefault="00000000" w:rsidRPr="00000000" w14:paraId="00000072">
      <w:pPr>
        <w:pStyle w:val="Heading5"/>
        <w:rPr/>
      </w:pPr>
      <w:r w:rsidDel="00000000" w:rsidR="00000000" w:rsidRPr="00000000">
        <w:rPr>
          <w:rtl w:val="0"/>
        </w:rPr>
        <w:t xml:space="preserve">2.1.4.1.1 Опрацювання задачі «Внесення результатів комісії щодо проведення співбесіди з фахівцем»</w:t>
      </w:r>
    </w:p>
    <w:p w:rsidR="00000000" w:rsidDel="00000000" w:rsidP="00000000" w:rsidRDefault="00000000" w:rsidRPr="00000000" w14:paraId="00000073">
      <w:pPr>
        <w:ind w:firstLine="720"/>
        <w:rPr/>
      </w:pPr>
      <w:r w:rsidDel="00000000" w:rsidR="00000000" w:rsidRPr="00000000">
        <w:rPr>
          <w:rtl w:val="0"/>
        </w:rPr>
        <w:t xml:space="preserve">Передумови: користувач пройшов автентифікацію та ідентифікацію в Кабінеті уповноваженої особи.</w:t>
      </w:r>
    </w:p>
    <w:p w:rsidR="00000000" w:rsidDel="00000000" w:rsidP="00000000" w:rsidRDefault="00000000" w:rsidRPr="00000000" w14:paraId="00000074">
      <w:pPr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Щоб почати розгляд заяви на участь у відборі на посаду фахівця із супроводу ветеранів та демобілізованих осіб необхідно у розділі меню </w:t>
      </w:r>
      <w:r w:rsidDel="00000000" w:rsidR="00000000" w:rsidRPr="00000000">
        <w:rPr>
          <w:b w:val="1"/>
          <w:rtl w:val="0"/>
        </w:rPr>
        <w:t xml:space="preserve">Задачі</w:t>
      </w:r>
      <w:r w:rsidDel="00000000" w:rsidR="00000000" w:rsidRPr="00000000">
        <w:rPr>
          <w:rtl w:val="0"/>
        </w:rPr>
        <w:t xml:space="preserve"> вибрати задачу </w:t>
      </w:r>
      <w:r w:rsidDel="00000000" w:rsidR="00000000" w:rsidRPr="00000000">
        <w:rPr>
          <w:b w:val="1"/>
          <w:rtl w:val="0"/>
        </w:rPr>
        <w:t xml:space="preserve">Внесення результатів комісії щодо проведення співбесіди з фахівцем</w:t>
      </w:r>
      <w:r w:rsidDel="00000000" w:rsidR="00000000" w:rsidRPr="00000000">
        <w:rPr>
          <w:rtl w:val="0"/>
        </w:rPr>
        <w:t xml:space="preserve">. Після цього здійснюється перехід на Крок 1 – </w:t>
      </w:r>
      <w:r w:rsidDel="00000000" w:rsidR="00000000" w:rsidRPr="00000000">
        <w:rPr>
          <w:b w:val="1"/>
          <w:rtl w:val="0"/>
        </w:rPr>
        <w:t xml:space="preserve">Відомості про проведення співбесіди.</w:t>
      </w:r>
    </w:p>
    <w:p w:rsidR="00000000" w:rsidDel="00000000" w:rsidP="00000000" w:rsidRDefault="00000000" w:rsidRPr="00000000" w14:paraId="00000075">
      <w:pPr>
        <w:pStyle w:val="Heading6"/>
        <w:rPr/>
      </w:pPr>
      <w:r w:rsidDel="00000000" w:rsidR="00000000" w:rsidRPr="00000000">
        <w:rPr>
          <w:rtl w:val="0"/>
        </w:rPr>
        <w:t xml:space="preserve">Крок 1 – Відомості про проведення співбесіди</w:t>
      </w:r>
    </w:p>
    <w:p w:rsidR="00000000" w:rsidDel="00000000" w:rsidP="00000000" w:rsidRDefault="00000000" w:rsidRPr="00000000" w14:paraId="00000076">
      <w:pPr>
        <w:ind w:firstLine="720"/>
        <w:rPr/>
      </w:pPr>
      <w:r w:rsidDel="00000000" w:rsidR="00000000" w:rsidRPr="00000000">
        <w:rPr>
          <w:rtl w:val="0"/>
        </w:rPr>
        <w:t xml:space="preserve">На даному кроці необхідно натиснути на кнопку </w:t>
      </w:r>
      <w:r w:rsidDel="00000000" w:rsidR="00000000" w:rsidRPr="00000000">
        <w:rPr>
          <w:b w:val="1"/>
          <w:rtl w:val="0"/>
        </w:rPr>
        <w:t xml:space="preserve">Взяти в роботу </w:t>
      </w:r>
      <w:r w:rsidDel="00000000" w:rsidR="00000000" w:rsidRPr="00000000">
        <w:rPr>
          <w:rtl w:val="0"/>
        </w:rPr>
        <w:t xml:space="preserve">(рис. 16). Потім потрібно виконати наступні дії (рис. 17):</w:t>
      </w:r>
    </w:p>
    <w:p w:rsidR="00000000" w:rsidDel="00000000" w:rsidP="00000000" w:rsidRDefault="00000000" w:rsidRPr="00000000" w14:paraId="00000077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заповнити поле </w:t>
      </w:r>
      <w:r w:rsidDel="00000000" w:rsidR="00000000" w:rsidRPr="00000000">
        <w:rPr>
          <w:b w:val="1"/>
          <w:rtl w:val="0"/>
        </w:rPr>
        <w:t xml:space="preserve">Дата проведення співбесіди (день, місяць, рік);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Протокол співбесіди </w:t>
      </w:r>
      <w:r w:rsidDel="00000000" w:rsidR="00000000" w:rsidRPr="00000000">
        <w:rPr>
          <w:rtl w:val="0"/>
        </w:rPr>
        <w:t xml:space="preserve">завантажити файл;</w:t>
      </w:r>
    </w:p>
    <w:p w:rsidR="00000000" w:rsidDel="00000000" w:rsidP="00000000" w:rsidRDefault="00000000" w:rsidRPr="00000000" w14:paraId="00000079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в інформаційному блоці </w:t>
      </w:r>
      <w:r w:rsidDel="00000000" w:rsidR="00000000" w:rsidRPr="00000000">
        <w:rPr>
          <w:b w:val="1"/>
          <w:rtl w:val="0"/>
        </w:rPr>
        <w:t xml:space="preserve">Кандидат відмовився від участі у відборі? </w:t>
      </w:r>
      <w:r w:rsidDel="00000000" w:rsidR="00000000" w:rsidRPr="00000000">
        <w:rPr>
          <w:rtl w:val="0"/>
        </w:rPr>
        <w:t xml:space="preserve">відмітити потрібну радіокнопку;</w:t>
      </w:r>
    </w:p>
    <w:p w:rsidR="00000000" w:rsidDel="00000000" w:rsidP="00000000" w:rsidRDefault="00000000" w:rsidRPr="00000000" w14:paraId="0000007A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</w:t>
      </w:r>
      <w:r w:rsidDel="00000000" w:rsidR="00000000" w:rsidRPr="00000000">
        <w:rPr>
          <w:b w:val="1"/>
          <w:rtl w:val="0"/>
        </w:rPr>
        <w:t xml:space="preserve"> Копія заяви про відмову від працевлаштування</w:t>
      </w:r>
      <w:r w:rsidDel="00000000" w:rsidR="00000000" w:rsidRPr="00000000">
        <w:rPr>
          <w:rtl w:val="0"/>
        </w:rPr>
        <w:t xml:space="preserve"> завантажити файл;</w:t>
      </w:r>
    </w:p>
    <w:p w:rsidR="00000000" w:rsidDel="00000000" w:rsidP="00000000" w:rsidRDefault="00000000" w:rsidRPr="00000000" w14:paraId="0000007B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в інформаційному блоці </w:t>
      </w:r>
      <w:r w:rsidDel="00000000" w:rsidR="00000000" w:rsidRPr="00000000">
        <w:rPr>
          <w:b w:val="1"/>
          <w:rtl w:val="0"/>
        </w:rPr>
        <w:t xml:space="preserve">Кандидат з’явився на співбесіду?</w:t>
      </w:r>
      <w:r w:rsidDel="00000000" w:rsidR="00000000" w:rsidRPr="00000000">
        <w:rPr>
          <w:rtl w:val="0"/>
        </w:rPr>
        <w:t xml:space="preserve"> відмітити потрібну радіокнопку;</w:t>
      </w:r>
    </w:p>
    <w:p w:rsidR="00000000" w:rsidDel="00000000" w:rsidP="00000000" w:rsidRDefault="00000000" w:rsidRPr="00000000" w14:paraId="0000007C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в інформаційному блоці </w:t>
      </w:r>
      <w:r w:rsidDel="00000000" w:rsidR="00000000" w:rsidRPr="00000000">
        <w:rPr>
          <w:b w:val="1"/>
          <w:rtl w:val="0"/>
        </w:rPr>
        <w:t xml:space="preserve">Рішення комісії у зв’язку з відсутністю кандидата на співбесіді</w:t>
      </w:r>
      <w:r w:rsidDel="00000000" w:rsidR="00000000" w:rsidRPr="00000000">
        <w:rPr>
          <w:rtl w:val="0"/>
        </w:rPr>
        <w:t xml:space="preserve"> відмітити потрібну радіокнопку;</w:t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Коментар</w:t>
      </w:r>
      <w:r w:rsidDel="00000000" w:rsidR="00000000" w:rsidRPr="00000000">
        <w:rPr>
          <w:rtl w:val="0"/>
        </w:rPr>
        <w:t xml:space="preserve"> ввести коментар (за потреби).</w:t>
      </w:r>
    </w:p>
    <w:p w:rsidR="00000000" w:rsidDel="00000000" w:rsidP="00000000" w:rsidRDefault="00000000" w:rsidRPr="00000000" w14:paraId="0000007E">
      <w:pPr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Для переходу на наступний крок необхідно натиснути на кнопку </w:t>
      </w:r>
      <w:r w:rsidDel="00000000" w:rsidR="00000000" w:rsidRPr="00000000">
        <w:rPr>
          <w:b w:val="1"/>
          <w:rtl w:val="0"/>
        </w:rPr>
        <w:t xml:space="preserve">Далі.</w:t>
      </w:r>
    </w:p>
    <w:p w:rsidR="00000000" w:rsidDel="00000000" w:rsidP="00000000" w:rsidRDefault="00000000" w:rsidRPr="00000000" w14:paraId="0000007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1943100"/>
            <wp:effectExtent b="12700" l="12700" r="12700" t="12700"/>
            <wp:docPr id="168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1943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1. Кнопка Взяти в роботу</w:t>
      </w:r>
    </w:p>
    <w:p w:rsidR="00000000" w:rsidDel="00000000" w:rsidP="00000000" w:rsidRDefault="00000000" w:rsidRPr="00000000" w14:paraId="00000082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057333" cy="7942987"/>
            <wp:effectExtent b="12700" l="12700" r="12700" t="12700"/>
            <wp:docPr id="169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33" cy="794298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1. Відомості про проведення співбесіди</w:t>
      </w:r>
    </w:p>
    <w:p w:rsidR="00000000" w:rsidDel="00000000" w:rsidP="00000000" w:rsidRDefault="00000000" w:rsidRPr="00000000" w14:paraId="00000084">
      <w:pPr>
        <w:pStyle w:val="Heading6"/>
        <w:rPr/>
      </w:pPr>
      <w:r w:rsidDel="00000000" w:rsidR="00000000" w:rsidRPr="00000000">
        <w:rPr>
          <w:rtl w:val="0"/>
        </w:rPr>
        <w:t xml:space="preserve">Крок 2 – Внесення результатів комісії</w:t>
      </w:r>
    </w:p>
    <w:p w:rsidR="00000000" w:rsidDel="00000000" w:rsidP="00000000" w:rsidRDefault="00000000" w:rsidRPr="00000000" w14:paraId="00000085">
      <w:pPr>
        <w:ind w:firstLine="720"/>
        <w:rPr/>
      </w:pPr>
      <w:r w:rsidDel="00000000" w:rsidR="00000000" w:rsidRPr="00000000">
        <w:rPr>
          <w:rtl w:val="0"/>
        </w:rPr>
        <w:t xml:space="preserve">На даному кроці у блоці </w:t>
      </w:r>
      <w:r w:rsidDel="00000000" w:rsidR="00000000" w:rsidRPr="00000000">
        <w:rPr>
          <w:b w:val="1"/>
          <w:rtl w:val="0"/>
        </w:rPr>
        <w:t xml:space="preserve">Міжособисті навички </w:t>
      </w:r>
      <w:r w:rsidDel="00000000" w:rsidR="00000000" w:rsidRPr="00000000">
        <w:rPr>
          <w:rtl w:val="0"/>
        </w:rPr>
        <w:t xml:space="preserve">необхідно натиснути на кнопку </w:t>
      </w:r>
      <w:r w:rsidDel="00000000" w:rsidR="00000000" w:rsidRPr="00000000">
        <w:rPr>
          <w:b w:val="1"/>
          <w:rtl w:val="0"/>
        </w:rPr>
        <w:t xml:space="preserve">Редагувати </w:t>
      </w:r>
      <w:r w:rsidDel="00000000" w:rsidR="00000000" w:rsidRPr="00000000">
        <w:rPr>
          <w:rtl w:val="0"/>
        </w:rPr>
        <w:t xml:space="preserve">(рис. 18)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У вікні редагування внести дані про міжособисті навички та натиснути на кнопку </w:t>
      </w:r>
      <w:r w:rsidDel="00000000" w:rsidR="00000000" w:rsidRPr="00000000">
        <w:rPr>
          <w:b w:val="1"/>
          <w:rtl w:val="0"/>
        </w:rPr>
        <w:t xml:space="preserve">Зберегти</w:t>
      </w:r>
      <w:r w:rsidDel="00000000" w:rsidR="00000000" w:rsidRPr="00000000">
        <w:rPr>
          <w:rtl w:val="0"/>
        </w:rPr>
        <w:t xml:space="preserve"> (рис. 19).</w:t>
      </w:r>
    </w:p>
    <w:p w:rsidR="00000000" w:rsidDel="00000000" w:rsidP="00000000" w:rsidRDefault="00000000" w:rsidRPr="00000000" w14:paraId="00000086">
      <w:pPr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Для переходу на наступний крок необхідно натиснути на кнопку </w:t>
      </w:r>
      <w:r w:rsidDel="00000000" w:rsidR="00000000" w:rsidRPr="00000000">
        <w:rPr>
          <w:b w:val="1"/>
          <w:rtl w:val="0"/>
        </w:rPr>
        <w:t xml:space="preserve">Далі</w:t>
      </w:r>
      <w:r w:rsidDel="00000000" w:rsidR="00000000" w:rsidRPr="00000000">
        <w:rPr>
          <w:rtl w:val="0"/>
        </w:rPr>
        <w:t xml:space="preserve">. Якщо виникла потреба повернутись назад, то необхідно натиснути на кнопку</w:t>
      </w:r>
      <w:r w:rsidDel="00000000" w:rsidR="00000000" w:rsidRPr="00000000">
        <w:rPr>
          <w:b w:val="1"/>
          <w:rtl w:val="0"/>
        </w:rPr>
        <w:t xml:space="preserve"> Назад.</w:t>
      </w:r>
    </w:p>
    <w:p w:rsidR="00000000" w:rsidDel="00000000" w:rsidP="00000000" w:rsidRDefault="00000000" w:rsidRPr="00000000" w14:paraId="00000087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332400" cy="5410200"/>
            <wp:effectExtent b="12700" l="12700" r="12700" t="12700"/>
            <wp:docPr id="17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5410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2. Перехід до заповнення блоку Міжособисті навички </w:t>
      </w:r>
    </w:p>
    <w:p w:rsidR="00000000" w:rsidDel="00000000" w:rsidP="00000000" w:rsidRDefault="00000000" w:rsidRPr="00000000" w14:paraId="0000008A">
      <w:pPr>
        <w:keepLines w:val="1"/>
        <w:widowControl w:val="0"/>
        <w:spacing w:after="200" w:before="200" w:lineRule="auto"/>
        <w:jc w:val="center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6332400" cy="6477000"/>
            <wp:effectExtent b="12700" l="12700" r="12700" t="12700"/>
            <wp:docPr id="171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6477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2. Заповнення блоку Міжособисті навички </w:t>
      </w:r>
    </w:p>
    <w:p w:rsidR="00000000" w:rsidDel="00000000" w:rsidP="00000000" w:rsidRDefault="00000000" w:rsidRPr="00000000" w14:paraId="0000008C">
      <w:pPr>
        <w:pStyle w:val="Heading6"/>
        <w:rPr/>
      </w:pPr>
      <w:r w:rsidDel="00000000" w:rsidR="00000000" w:rsidRPr="00000000">
        <w:rPr>
          <w:rtl w:val="0"/>
        </w:rPr>
        <w:t xml:space="preserve">Крок 3 – Внесення результатів тестування</w:t>
      </w:r>
    </w:p>
    <w:p w:rsidR="00000000" w:rsidDel="00000000" w:rsidP="00000000" w:rsidRDefault="00000000" w:rsidRPr="00000000" w14:paraId="0000008D">
      <w:pPr>
        <w:ind w:firstLine="720"/>
        <w:rPr/>
      </w:pPr>
      <w:r w:rsidDel="00000000" w:rsidR="00000000" w:rsidRPr="00000000">
        <w:rPr>
          <w:rtl w:val="0"/>
        </w:rPr>
        <w:t xml:space="preserve">На даному кроці необхідно виконати наступні дії (рис. 20):</w:t>
      </w:r>
    </w:p>
    <w:p w:rsidR="00000000" w:rsidDel="00000000" w:rsidP="00000000" w:rsidRDefault="00000000" w:rsidRPr="00000000" w14:paraId="0000008E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у блоці </w:t>
      </w:r>
      <w:r w:rsidDel="00000000" w:rsidR="00000000" w:rsidRPr="00000000">
        <w:rPr>
          <w:b w:val="1"/>
          <w:rtl w:val="0"/>
        </w:rPr>
        <w:t xml:space="preserve">Внесення результатів тестування</w:t>
      </w:r>
      <w:r w:rsidDel="00000000" w:rsidR="00000000" w:rsidRPr="00000000">
        <w:rPr>
          <w:rtl w:val="0"/>
        </w:rPr>
        <w:t xml:space="preserve"> внести дані про результати тестування;</w:t>
      </w:r>
    </w:p>
    <w:p w:rsidR="00000000" w:rsidDel="00000000" w:rsidP="00000000" w:rsidRDefault="00000000" w:rsidRPr="00000000" w14:paraId="0000008F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у блоці </w:t>
      </w:r>
      <w:r w:rsidDel="00000000" w:rsidR="00000000" w:rsidRPr="00000000">
        <w:rPr>
          <w:b w:val="1"/>
          <w:rtl w:val="0"/>
        </w:rPr>
        <w:t xml:space="preserve">Загальний висновок психолога</w:t>
      </w:r>
      <w:r w:rsidDel="00000000" w:rsidR="00000000" w:rsidRPr="00000000">
        <w:rPr>
          <w:rtl w:val="0"/>
        </w:rPr>
        <w:t xml:space="preserve"> відмітити потрібну радіокнопку;</w:t>
      </w:r>
    </w:p>
    <w:p w:rsidR="00000000" w:rsidDel="00000000" w:rsidP="00000000" w:rsidRDefault="00000000" w:rsidRPr="00000000" w14:paraId="00000090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Коментар</w:t>
      </w:r>
      <w:r w:rsidDel="00000000" w:rsidR="00000000" w:rsidRPr="00000000">
        <w:rPr>
          <w:rtl w:val="0"/>
        </w:rPr>
        <w:t xml:space="preserve"> ввести коментар (за потреби);</w:t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у блоці </w:t>
      </w:r>
      <w:r w:rsidDel="00000000" w:rsidR="00000000" w:rsidRPr="00000000">
        <w:rPr>
          <w:b w:val="1"/>
          <w:rtl w:val="0"/>
        </w:rPr>
        <w:t xml:space="preserve">Аналіз зовнішнього тестування</w:t>
      </w:r>
      <w:r w:rsidDel="00000000" w:rsidR="00000000" w:rsidRPr="00000000">
        <w:rPr>
          <w:rtl w:val="0"/>
        </w:rPr>
        <w:t xml:space="preserve"> натиснути на кнопку </w:t>
      </w:r>
      <w:r w:rsidDel="00000000" w:rsidR="00000000" w:rsidRPr="00000000">
        <w:rPr>
          <w:b w:val="1"/>
          <w:rtl w:val="0"/>
        </w:rPr>
        <w:t xml:space="preserve">Редагувати. </w:t>
      </w:r>
      <w:r w:rsidDel="00000000" w:rsidR="00000000" w:rsidRPr="00000000">
        <w:rPr>
          <w:rtl w:val="0"/>
        </w:rPr>
        <w:t xml:space="preserve">У вікні редагування внести результати аналізу зовнішнього тестування та натиснути на кнопку </w:t>
      </w:r>
      <w:r w:rsidDel="00000000" w:rsidR="00000000" w:rsidRPr="00000000">
        <w:rPr>
          <w:b w:val="1"/>
          <w:rtl w:val="0"/>
        </w:rPr>
        <w:t xml:space="preserve">Зберегти.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Для переходу на наступний крок необхідно натиснути на кнопку </w:t>
      </w:r>
      <w:r w:rsidDel="00000000" w:rsidR="00000000" w:rsidRPr="00000000">
        <w:rPr>
          <w:b w:val="1"/>
          <w:rtl w:val="0"/>
        </w:rPr>
        <w:t xml:space="preserve">Далі</w:t>
      </w:r>
      <w:r w:rsidDel="00000000" w:rsidR="00000000" w:rsidRPr="00000000">
        <w:rPr>
          <w:rtl w:val="0"/>
        </w:rPr>
        <w:t xml:space="preserve">. Якщо виникла потреба повернутись назад, то необхідно натиснути на кнопку</w:t>
      </w:r>
      <w:r w:rsidDel="00000000" w:rsidR="00000000" w:rsidRPr="00000000">
        <w:rPr>
          <w:b w:val="1"/>
          <w:rtl w:val="0"/>
        </w:rPr>
        <w:t xml:space="preserve"> Назад.</w:t>
      </w:r>
    </w:p>
    <w:p w:rsidR="00000000" w:rsidDel="00000000" w:rsidP="00000000" w:rsidRDefault="00000000" w:rsidRPr="00000000" w14:paraId="00000093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6337300"/>
            <wp:effectExtent b="12700" l="12700" r="12700" t="12700"/>
            <wp:docPr id="17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6337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 Крок 3. Внесення результатів тестування</w:t>
      </w:r>
    </w:p>
    <w:p w:rsidR="00000000" w:rsidDel="00000000" w:rsidP="00000000" w:rsidRDefault="00000000" w:rsidRPr="00000000" w14:paraId="00000096">
      <w:pPr>
        <w:pStyle w:val="Heading6"/>
        <w:rPr/>
      </w:pPr>
      <w:r w:rsidDel="00000000" w:rsidR="00000000" w:rsidRPr="00000000">
        <w:rPr>
          <w:rtl w:val="0"/>
        </w:rPr>
        <w:t xml:space="preserve">Крок 4 – Результат співбесіди</w:t>
      </w:r>
    </w:p>
    <w:p w:rsidR="00000000" w:rsidDel="00000000" w:rsidP="00000000" w:rsidRDefault="00000000" w:rsidRPr="00000000" w14:paraId="00000097">
      <w:pPr>
        <w:ind w:firstLine="720"/>
        <w:rPr/>
      </w:pPr>
      <w:r w:rsidDel="00000000" w:rsidR="00000000" w:rsidRPr="00000000">
        <w:rPr>
          <w:rtl w:val="0"/>
        </w:rPr>
        <w:t xml:space="preserve">На даному кроці необхідно в інформаційному блоці </w:t>
      </w:r>
      <w:r w:rsidDel="00000000" w:rsidR="00000000" w:rsidRPr="00000000">
        <w:rPr>
          <w:b w:val="1"/>
          <w:rtl w:val="0"/>
        </w:rPr>
        <w:t xml:space="preserve">Рішення комісії</w:t>
      </w:r>
      <w:r w:rsidDel="00000000" w:rsidR="00000000" w:rsidRPr="00000000">
        <w:rPr>
          <w:rtl w:val="0"/>
        </w:rPr>
        <w:t xml:space="preserve"> відмітити потрібну радіокнопку (рис. 21):</w:t>
      </w:r>
    </w:p>
    <w:p w:rsidR="00000000" w:rsidDel="00000000" w:rsidP="00000000" w:rsidRDefault="00000000" w:rsidRPr="00000000" w14:paraId="00000098">
      <w:pPr>
        <w:pStyle w:val="Heading6"/>
        <w:ind w:firstLine="0"/>
        <w:rPr/>
      </w:pPr>
      <w:bookmarkStart w:colFirst="0" w:colLast="0" w:name="_heading=h.30j0zll" w:id="1"/>
      <w:bookmarkEnd w:id="1"/>
      <w:r w:rsidDel="00000000" w:rsidR="00000000" w:rsidRPr="00000000">
        <w:rPr/>
        <w:drawing>
          <wp:inline distB="114300" distT="114300" distL="114300" distR="114300">
            <wp:extent cx="6332400" cy="4622800"/>
            <wp:effectExtent b="12700" l="12700" r="12700" t="12700"/>
            <wp:docPr id="17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622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4. Результат співбесіди</w:t>
      </w:r>
    </w:p>
    <w:p w:rsidR="00000000" w:rsidDel="00000000" w:rsidP="00000000" w:rsidRDefault="00000000" w:rsidRPr="00000000" w14:paraId="0000009A">
      <w:pPr>
        <w:pStyle w:val="Heading6"/>
        <w:ind w:firstLine="0"/>
        <w:rPr/>
      </w:pPr>
      <w:r w:rsidDel="00000000" w:rsidR="00000000" w:rsidRPr="00000000">
        <w:rPr>
          <w:rtl w:val="0"/>
        </w:rPr>
        <w:tab/>
        <w:t xml:space="preserve">Крок 5 – Перевірте та підтвердіть дані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ab/>
        <w:t xml:space="preserve">На даному кроці необхідно виконати наступні дії:</w:t>
      </w:r>
    </w:p>
    <w:p w:rsidR="00000000" w:rsidDel="00000000" w:rsidP="00000000" w:rsidRDefault="00000000" w:rsidRPr="00000000" w14:paraId="0000009C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ознайомитися із даними в заяві (рис. 22);</w:t>
      </w:r>
    </w:p>
    <w:p w:rsidR="00000000" w:rsidDel="00000000" w:rsidP="00000000" w:rsidRDefault="00000000" w:rsidRPr="00000000" w14:paraId="0000009D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натиснути кнопку</w:t>
      </w:r>
      <w:r w:rsidDel="00000000" w:rsidR="00000000" w:rsidRPr="00000000">
        <w:rPr>
          <w:b w:val="1"/>
          <w:rtl w:val="0"/>
        </w:rPr>
        <w:t xml:space="preserve"> Підписати та надіслати. </w:t>
      </w:r>
      <w:r w:rsidDel="00000000" w:rsidR="00000000" w:rsidRPr="00000000">
        <w:rPr>
          <w:rtl w:val="0"/>
        </w:rPr>
        <w:t xml:space="preserve">Якщо виникла потреба повернутися на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попередній крок,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натисніть кнопку</w:t>
      </w:r>
      <w:r w:rsidDel="00000000" w:rsidR="00000000" w:rsidRPr="00000000">
        <w:rPr>
          <w:b w:val="1"/>
          <w:rtl w:val="0"/>
        </w:rPr>
        <w:t xml:space="preserve"> Назад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9E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highlight w:val="white"/>
          <w:rtl w:val="0"/>
        </w:rPr>
        <w:t xml:space="preserve">обрати метод підписання </w:t>
      </w:r>
      <w:r w:rsidDel="00000000" w:rsidR="00000000" w:rsidRPr="00000000">
        <w:rPr>
          <w:b w:val="1"/>
          <w:highlight w:val="white"/>
          <w:rtl w:val="0"/>
        </w:rPr>
        <w:t xml:space="preserve">(Файловий ключ, Апаратний ключ) </w:t>
      </w:r>
      <w:r w:rsidDel="00000000" w:rsidR="00000000" w:rsidRPr="00000000">
        <w:rPr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натисніть на кнопку </w:t>
      </w:r>
      <w:r w:rsidDel="00000000" w:rsidR="00000000" w:rsidRPr="00000000">
        <w:rPr>
          <w:b w:val="1"/>
          <w:rtl w:val="0"/>
        </w:rPr>
        <w:t xml:space="preserve">Підписати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A0">
      <w:pPr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ознайомитися з інформаційним повідомленням про прийняття заяви та натиснути кнопку </w:t>
      </w:r>
      <w:r w:rsidDel="00000000" w:rsidR="00000000" w:rsidRPr="00000000">
        <w:rPr>
          <w:b w:val="1"/>
          <w:rtl w:val="0"/>
        </w:rPr>
        <w:t xml:space="preserve">Зрозуміло.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5575300"/>
            <wp:effectExtent b="12700" l="12700" r="12700" t="12700"/>
            <wp:docPr id="17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5575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 Крок 4. Сформована заява Внесення результатів комісії щодо проведення співбесіди з фахівцем</w:t>
        <w:br w:type="textWrapping"/>
      </w:r>
    </w:p>
    <w:p w:rsidR="00000000" w:rsidDel="00000000" w:rsidP="00000000" w:rsidRDefault="00000000" w:rsidRPr="00000000" w14:paraId="000000A3">
      <w:pPr>
        <w:pStyle w:val="Heading5"/>
        <w:rPr/>
      </w:pPr>
      <w:r w:rsidDel="00000000" w:rsidR="00000000" w:rsidRPr="00000000">
        <w:rPr>
          <w:rtl w:val="0"/>
        </w:rPr>
        <w:t xml:space="preserve">2.1.4.1.2 Опрацювання задачі «Внесення результатів комісії щодо працевлаштування фахівця»</w:t>
      </w:r>
    </w:p>
    <w:p w:rsidR="00000000" w:rsidDel="00000000" w:rsidP="00000000" w:rsidRDefault="00000000" w:rsidRPr="00000000" w14:paraId="000000A4">
      <w:pPr>
        <w:ind w:firstLine="720"/>
        <w:rPr/>
      </w:pPr>
      <w:r w:rsidDel="00000000" w:rsidR="00000000" w:rsidRPr="00000000">
        <w:rPr>
          <w:rtl w:val="0"/>
        </w:rPr>
        <w:t xml:space="preserve">Передумови: користувач пройшов автентифікацію та ідентифікацію в Кабінеті уповноваженої особи.</w:t>
      </w:r>
    </w:p>
    <w:p w:rsidR="00000000" w:rsidDel="00000000" w:rsidP="00000000" w:rsidRDefault="00000000" w:rsidRPr="00000000" w14:paraId="000000A5">
      <w:pPr>
        <w:ind w:firstLine="720"/>
        <w:rPr/>
      </w:pPr>
      <w:r w:rsidDel="00000000" w:rsidR="00000000" w:rsidRPr="00000000">
        <w:rPr>
          <w:rtl w:val="0"/>
        </w:rPr>
        <w:t xml:space="preserve">Щоб почати розгляд заяви на участь у відборі на посаду фахівця із супроводу ветеранів та демобілізованих осіб необхідно у розділі меню </w:t>
      </w:r>
      <w:r w:rsidDel="00000000" w:rsidR="00000000" w:rsidRPr="00000000">
        <w:rPr>
          <w:b w:val="1"/>
          <w:rtl w:val="0"/>
        </w:rPr>
        <w:t xml:space="preserve">Задачі</w:t>
      </w:r>
      <w:r w:rsidDel="00000000" w:rsidR="00000000" w:rsidRPr="00000000">
        <w:rPr>
          <w:rtl w:val="0"/>
        </w:rPr>
        <w:t xml:space="preserve"> вибрати задачу </w:t>
      </w:r>
      <w:r w:rsidDel="00000000" w:rsidR="00000000" w:rsidRPr="00000000">
        <w:rPr>
          <w:b w:val="1"/>
          <w:rtl w:val="0"/>
        </w:rPr>
        <w:t xml:space="preserve">Внесення результатів працевлаштування.</w:t>
      </w:r>
      <w:r w:rsidDel="00000000" w:rsidR="00000000" w:rsidRPr="00000000">
        <w:rPr>
          <w:rtl w:val="0"/>
        </w:rPr>
        <w:t xml:space="preserve"> Після цього здійснюється перехід на Крок 1 – </w:t>
      </w:r>
      <w:r w:rsidDel="00000000" w:rsidR="00000000" w:rsidRPr="00000000">
        <w:rPr>
          <w:b w:val="1"/>
          <w:rtl w:val="0"/>
        </w:rPr>
        <w:t xml:space="preserve">Відомості про готовність кандидата до працевлаштування.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6"/>
        <w:rPr/>
      </w:pPr>
      <w:r w:rsidDel="00000000" w:rsidR="00000000" w:rsidRPr="00000000">
        <w:rPr>
          <w:rtl w:val="0"/>
        </w:rPr>
        <w:t xml:space="preserve">Крок 1 – Відомості про готовність кандидата до працевлаштування</w:t>
      </w:r>
    </w:p>
    <w:p w:rsidR="00000000" w:rsidDel="00000000" w:rsidP="00000000" w:rsidRDefault="00000000" w:rsidRPr="00000000" w14:paraId="000000A7">
      <w:pPr>
        <w:ind w:firstLine="720"/>
        <w:rPr/>
      </w:pPr>
      <w:r w:rsidDel="00000000" w:rsidR="00000000" w:rsidRPr="00000000">
        <w:rPr>
          <w:rtl w:val="0"/>
        </w:rPr>
        <w:t xml:space="preserve">На даному кроці необхідно натиснути на кнопку </w:t>
      </w:r>
      <w:r w:rsidDel="00000000" w:rsidR="00000000" w:rsidRPr="00000000">
        <w:rPr>
          <w:b w:val="1"/>
          <w:rtl w:val="0"/>
        </w:rPr>
        <w:t xml:space="preserve">Взяти в роботу</w:t>
      </w:r>
      <w:r w:rsidDel="00000000" w:rsidR="00000000" w:rsidRPr="00000000">
        <w:rPr>
          <w:rtl w:val="0"/>
        </w:rPr>
        <w:t xml:space="preserve"> (рис. 23). Потім потрібно виконати наступні дії (рис. 24):</w:t>
      </w:r>
    </w:p>
    <w:p w:rsidR="00000000" w:rsidDel="00000000" w:rsidP="00000000" w:rsidRDefault="00000000" w:rsidRPr="00000000" w14:paraId="000000A8">
      <w:pPr>
        <w:numPr>
          <w:ilvl w:val="0"/>
          <w:numId w:val="15"/>
        </w:numPr>
        <w:ind w:left="720" w:hanging="360"/>
        <w:rPr/>
      </w:pPr>
      <w:r w:rsidDel="00000000" w:rsidR="00000000" w:rsidRPr="00000000">
        <w:rPr>
          <w:rtl w:val="0"/>
        </w:rPr>
        <w:t xml:space="preserve">в інформаційному блоці </w:t>
      </w:r>
      <w:r w:rsidDel="00000000" w:rsidR="00000000" w:rsidRPr="00000000">
        <w:rPr>
          <w:b w:val="1"/>
          <w:rtl w:val="0"/>
        </w:rPr>
        <w:t xml:space="preserve">Чи відмовився кандидат від працевлаштування за власним бажанням? </w:t>
      </w:r>
      <w:r w:rsidDel="00000000" w:rsidR="00000000" w:rsidRPr="00000000">
        <w:rPr>
          <w:rtl w:val="0"/>
        </w:rPr>
        <w:t xml:space="preserve">відмітити потрібну радіокнопку;</w:t>
      </w:r>
    </w:p>
    <w:p w:rsidR="00000000" w:rsidDel="00000000" w:rsidP="00000000" w:rsidRDefault="00000000" w:rsidRPr="00000000" w14:paraId="000000A9">
      <w:pPr>
        <w:numPr>
          <w:ilvl w:val="0"/>
          <w:numId w:val="15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Копія заяви про відмову від працевлаштування</w:t>
      </w:r>
      <w:r w:rsidDel="00000000" w:rsidR="00000000" w:rsidRPr="00000000">
        <w:rPr>
          <w:rtl w:val="0"/>
        </w:rPr>
        <w:t xml:space="preserve"> завантажити файл.</w:t>
      </w:r>
    </w:p>
    <w:p w:rsidR="00000000" w:rsidDel="00000000" w:rsidP="00000000" w:rsidRDefault="00000000" w:rsidRPr="00000000" w14:paraId="000000AA">
      <w:pPr>
        <w:ind w:firstLine="720"/>
        <w:rPr/>
      </w:pPr>
      <w:r w:rsidDel="00000000" w:rsidR="00000000" w:rsidRPr="00000000">
        <w:rPr>
          <w:rtl w:val="0"/>
        </w:rPr>
        <w:t xml:space="preserve">Для переходу на наступний крок необхідно натиснути на кнопку </w:t>
      </w:r>
      <w:r w:rsidDel="00000000" w:rsidR="00000000" w:rsidRPr="00000000">
        <w:rPr>
          <w:b w:val="1"/>
          <w:rtl w:val="0"/>
        </w:rPr>
        <w:t xml:space="preserve">Далі.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/>
        <w:drawing>
          <wp:inline distB="114300" distT="114300" distL="114300" distR="114300">
            <wp:extent cx="6332400" cy="1943100"/>
            <wp:effectExtent b="12700" l="12700" r="12700" t="12700"/>
            <wp:docPr id="175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1943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1. Кнопка Взяти в роботу</w:t>
      </w:r>
    </w:p>
    <w:p w:rsidR="00000000" w:rsidDel="00000000" w:rsidP="00000000" w:rsidRDefault="00000000" w:rsidRPr="00000000" w14:paraId="000000AE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332400" cy="6007100"/>
            <wp:effectExtent b="12700" l="12700" r="12700" t="12700"/>
            <wp:docPr id="176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6007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1. Відомості про готовність кандидата до працевлаштування</w:t>
      </w:r>
    </w:p>
    <w:p w:rsidR="00000000" w:rsidDel="00000000" w:rsidP="00000000" w:rsidRDefault="00000000" w:rsidRPr="00000000" w14:paraId="000000B0">
      <w:pPr>
        <w:pStyle w:val="Heading6"/>
        <w:rPr/>
      </w:pPr>
      <w:r w:rsidDel="00000000" w:rsidR="00000000" w:rsidRPr="00000000">
        <w:rPr>
          <w:rtl w:val="0"/>
        </w:rPr>
        <w:t xml:space="preserve">Крок 2 – Внесення даних про працевлаштування на вакантну посаду</w:t>
      </w:r>
    </w:p>
    <w:p w:rsidR="00000000" w:rsidDel="00000000" w:rsidP="00000000" w:rsidRDefault="00000000" w:rsidRPr="00000000" w14:paraId="000000B1">
      <w:pPr>
        <w:ind w:firstLine="720"/>
        <w:rPr/>
      </w:pPr>
      <w:r w:rsidDel="00000000" w:rsidR="00000000" w:rsidRPr="00000000">
        <w:rPr>
          <w:rtl w:val="0"/>
        </w:rPr>
        <w:t xml:space="preserve">На даному кроці необхідно виконати наступні дії (рис. 25-26):</w:t>
      </w:r>
    </w:p>
    <w:p w:rsidR="00000000" w:rsidDel="00000000" w:rsidP="00000000" w:rsidRDefault="00000000" w:rsidRPr="00000000" w14:paraId="000000B2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Копія наказу про працевлаштування</w:t>
      </w:r>
      <w:r w:rsidDel="00000000" w:rsidR="00000000" w:rsidRPr="00000000">
        <w:rPr>
          <w:rtl w:val="0"/>
        </w:rPr>
        <w:t xml:space="preserve"> завантажити файл;</w:t>
      </w:r>
    </w:p>
    <w:p w:rsidR="00000000" w:rsidDel="00000000" w:rsidP="00000000" w:rsidRDefault="00000000" w:rsidRPr="00000000" w14:paraId="000000B3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заповнити поля даними про працевлаштування;</w:t>
      </w:r>
    </w:p>
    <w:p w:rsidR="00000000" w:rsidDel="00000000" w:rsidP="00000000" w:rsidRDefault="00000000" w:rsidRPr="00000000" w14:paraId="000000B4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у інформаційному блоці </w:t>
      </w:r>
      <w:r w:rsidDel="00000000" w:rsidR="00000000" w:rsidRPr="00000000">
        <w:rPr>
          <w:b w:val="1"/>
          <w:rtl w:val="0"/>
        </w:rPr>
        <w:t xml:space="preserve">Відомості про заклад/установу/підприємство </w:t>
      </w:r>
      <w:r w:rsidDel="00000000" w:rsidR="00000000" w:rsidRPr="00000000">
        <w:rPr>
          <w:rtl w:val="0"/>
        </w:rPr>
        <w:t xml:space="preserve">заповнити поля даними про заклад/установу/підприємство;</w:t>
      </w:r>
    </w:p>
    <w:p w:rsidR="00000000" w:rsidDel="00000000" w:rsidP="00000000" w:rsidRDefault="00000000" w:rsidRPr="00000000" w14:paraId="000000B5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 </w:t>
      </w:r>
      <w:r w:rsidDel="00000000" w:rsidR="00000000" w:rsidRPr="00000000">
        <w:rPr>
          <w:b w:val="1"/>
          <w:rtl w:val="0"/>
        </w:rPr>
        <w:t xml:space="preserve">Коментар</w:t>
      </w:r>
      <w:r w:rsidDel="00000000" w:rsidR="00000000" w:rsidRPr="00000000">
        <w:rPr>
          <w:rtl w:val="0"/>
        </w:rPr>
        <w:t xml:space="preserve"> ввести коментар (за потреби).</w:t>
      </w:r>
    </w:p>
    <w:p w:rsidR="00000000" w:rsidDel="00000000" w:rsidP="00000000" w:rsidRDefault="00000000" w:rsidRPr="00000000" w14:paraId="000000B6">
      <w:pPr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Для продовження необхідно натиснути на кнопку </w:t>
      </w:r>
      <w:r w:rsidDel="00000000" w:rsidR="00000000" w:rsidRPr="00000000">
        <w:rPr>
          <w:b w:val="1"/>
          <w:rtl w:val="0"/>
        </w:rPr>
        <w:t xml:space="preserve">Далі</w:t>
      </w:r>
      <w:r w:rsidDel="00000000" w:rsidR="00000000" w:rsidRPr="00000000">
        <w:rPr>
          <w:rtl w:val="0"/>
        </w:rPr>
        <w:t xml:space="preserve">. Якщо виникла потреба повернутися назад, то необхідно натиснути на кнопку </w:t>
      </w:r>
      <w:r w:rsidDel="00000000" w:rsidR="00000000" w:rsidRPr="00000000">
        <w:rPr>
          <w:b w:val="1"/>
          <w:rtl w:val="0"/>
        </w:rPr>
        <w:t xml:space="preserve">Назад.</w:t>
      </w:r>
    </w:p>
    <w:p w:rsidR="00000000" w:rsidDel="00000000" w:rsidP="00000000" w:rsidRDefault="00000000" w:rsidRPr="00000000" w14:paraId="000000B7">
      <w:pPr>
        <w:jc w:val="left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332400" cy="3683000"/>
            <wp:effectExtent b="12700" l="12700" r="12700" t="12700"/>
            <wp:docPr id="177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683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2. Внесення даних про працевлаштування на вакантну посаду (частина 1)</w:t>
      </w:r>
    </w:p>
    <w:p w:rsidR="00000000" w:rsidDel="00000000" w:rsidP="00000000" w:rsidRDefault="00000000" w:rsidRPr="00000000" w14:paraId="000000B9">
      <w:pPr>
        <w:keepLines w:val="1"/>
        <w:widowControl w:val="0"/>
        <w:spacing w:after="200" w:before="20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Lines w:val="1"/>
        <w:widowControl w:val="0"/>
        <w:spacing w:after="200" w:before="20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3873500"/>
            <wp:effectExtent b="12700" l="12700" r="12700" t="12700"/>
            <wp:docPr id="15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873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2. Внесення даних про працевлаштування на вакантну посаду (частина 2)</w:t>
      </w:r>
    </w:p>
    <w:p w:rsidR="00000000" w:rsidDel="00000000" w:rsidP="00000000" w:rsidRDefault="00000000" w:rsidRPr="00000000" w14:paraId="000000BC">
      <w:pPr>
        <w:pStyle w:val="Heading6"/>
        <w:rPr/>
      </w:pPr>
      <w:r w:rsidDel="00000000" w:rsidR="00000000" w:rsidRPr="00000000">
        <w:rPr>
          <w:rtl w:val="0"/>
        </w:rPr>
        <w:t xml:space="preserve">Крок 3 – Перевірте та підтвердіть дані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ab/>
        <w:t xml:space="preserve">На даному кроці необхідно виконати наступні дії:</w:t>
      </w:r>
    </w:p>
    <w:p w:rsidR="00000000" w:rsidDel="00000000" w:rsidP="00000000" w:rsidRDefault="00000000" w:rsidRPr="00000000" w14:paraId="000000BE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ознайомитися із даними в заяві (рис. 27);</w:t>
      </w:r>
    </w:p>
    <w:p w:rsidR="00000000" w:rsidDel="00000000" w:rsidP="00000000" w:rsidRDefault="00000000" w:rsidRPr="00000000" w14:paraId="000000BF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натиснути кнопку</w:t>
      </w:r>
      <w:r w:rsidDel="00000000" w:rsidR="00000000" w:rsidRPr="00000000">
        <w:rPr>
          <w:b w:val="1"/>
          <w:rtl w:val="0"/>
        </w:rPr>
        <w:t xml:space="preserve"> Підписати та надіслати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Якщо виникла потреба повернутися на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попередній крок,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натисніть кнопку</w:t>
      </w:r>
      <w:r w:rsidDel="00000000" w:rsidR="00000000" w:rsidRPr="00000000">
        <w:rPr>
          <w:b w:val="1"/>
          <w:rtl w:val="0"/>
        </w:rPr>
        <w:t xml:space="preserve"> Назад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0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color w:val="202124"/>
          <w:highlight w:val="white"/>
          <w:rtl w:val="0"/>
        </w:rPr>
        <w:t xml:space="preserve">обрати метод підписання</w:t>
      </w:r>
      <w:r w:rsidDel="00000000" w:rsidR="00000000" w:rsidRPr="00000000">
        <w:rPr>
          <w:b w:val="1"/>
          <w:color w:val="202124"/>
          <w:highlight w:val="white"/>
          <w:rtl w:val="0"/>
        </w:rPr>
        <w:t xml:space="preserve"> (Файловий ключ, Апаратний ключ)</w:t>
      </w:r>
      <w:r w:rsidDel="00000000" w:rsidR="00000000" w:rsidRPr="00000000">
        <w:rPr>
          <w:color w:val="2021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натисніть на кнопку </w:t>
      </w:r>
      <w:r w:rsidDel="00000000" w:rsidR="00000000" w:rsidRPr="00000000">
        <w:rPr>
          <w:b w:val="1"/>
          <w:rtl w:val="0"/>
        </w:rPr>
        <w:t xml:space="preserve">Підписати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2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ознайомитися з інформаційним повідомленням про прийняття заяви та натиснути кнопку </w:t>
      </w:r>
      <w:r w:rsidDel="00000000" w:rsidR="00000000" w:rsidRPr="00000000">
        <w:rPr>
          <w:b w:val="1"/>
          <w:rtl w:val="0"/>
        </w:rPr>
        <w:t xml:space="preserve">Зрозуміло.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5359400"/>
            <wp:effectExtent b="12700" l="12700" r="12700" t="12700"/>
            <wp:docPr id="15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5359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3. Сформована заява Внесення результатів комісії щодо працевлаштування фахівця</w:t>
        <w:br w:type="textWrapping"/>
      </w:r>
    </w:p>
    <w:p w:rsidR="00000000" w:rsidDel="00000000" w:rsidP="00000000" w:rsidRDefault="00000000" w:rsidRPr="00000000" w14:paraId="000000C5">
      <w:pPr>
        <w:pStyle w:val="Heading5"/>
        <w:rPr/>
      </w:pPr>
      <w:r w:rsidDel="00000000" w:rsidR="00000000" w:rsidRPr="00000000">
        <w:rPr>
          <w:rtl w:val="0"/>
        </w:rPr>
        <w:t xml:space="preserve">2.1.4.1.3 Опрацювання задачі «Внесення результатів комісії щодо проходження навчання фахівцем»</w:t>
      </w:r>
    </w:p>
    <w:p w:rsidR="00000000" w:rsidDel="00000000" w:rsidP="00000000" w:rsidRDefault="00000000" w:rsidRPr="00000000" w14:paraId="000000C6">
      <w:pPr>
        <w:ind w:firstLine="720"/>
        <w:rPr/>
      </w:pPr>
      <w:r w:rsidDel="00000000" w:rsidR="00000000" w:rsidRPr="00000000">
        <w:rPr>
          <w:rtl w:val="0"/>
        </w:rPr>
        <w:t xml:space="preserve">Передумови: користувач пройшов автентифікацію та ідентифікацію в Кабінеті уповноваженої особи.</w:t>
        <w:br w:type="textWrapping"/>
        <w:tab/>
        <w:t xml:space="preserve">Щоб почати розгляд заяви на участь у відборі на посаду фахівця із супроводу ветеранів та демобілізованих осіб необхідно у розділі меню </w:t>
      </w:r>
      <w:r w:rsidDel="00000000" w:rsidR="00000000" w:rsidRPr="00000000">
        <w:rPr>
          <w:b w:val="1"/>
          <w:rtl w:val="0"/>
        </w:rPr>
        <w:t xml:space="preserve">Задачі</w:t>
      </w:r>
      <w:r w:rsidDel="00000000" w:rsidR="00000000" w:rsidRPr="00000000">
        <w:rPr>
          <w:rtl w:val="0"/>
        </w:rPr>
        <w:t xml:space="preserve"> вибрати задачу </w:t>
      </w:r>
      <w:r w:rsidDel="00000000" w:rsidR="00000000" w:rsidRPr="00000000">
        <w:rPr>
          <w:b w:val="1"/>
          <w:rtl w:val="0"/>
        </w:rPr>
        <w:t xml:space="preserve">Внесення результатів навчання.</w:t>
      </w:r>
      <w:r w:rsidDel="00000000" w:rsidR="00000000" w:rsidRPr="00000000">
        <w:rPr>
          <w:rtl w:val="0"/>
        </w:rPr>
        <w:t xml:space="preserve"> Після цього здійснюється перехід на Крок 1 – </w:t>
      </w:r>
      <w:r w:rsidDel="00000000" w:rsidR="00000000" w:rsidRPr="00000000">
        <w:rPr>
          <w:b w:val="1"/>
          <w:rtl w:val="0"/>
        </w:rPr>
        <w:t xml:space="preserve">Внесення даних про направлення на навчання.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6"/>
        <w:rPr/>
      </w:pPr>
      <w:r w:rsidDel="00000000" w:rsidR="00000000" w:rsidRPr="00000000">
        <w:rPr>
          <w:rtl w:val="0"/>
        </w:rPr>
        <w:t xml:space="preserve">Крок 1 – Внесення даних про направлення на навчання</w:t>
      </w:r>
    </w:p>
    <w:p w:rsidR="00000000" w:rsidDel="00000000" w:rsidP="00000000" w:rsidRDefault="00000000" w:rsidRPr="00000000" w14:paraId="000000C8">
      <w:pPr>
        <w:ind w:firstLine="720"/>
        <w:rPr/>
      </w:pPr>
      <w:r w:rsidDel="00000000" w:rsidR="00000000" w:rsidRPr="00000000">
        <w:rPr>
          <w:rtl w:val="0"/>
        </w:rPr>
        <w:t xml:space="preserve">На даному кроці необхідно натиснути на кнопку </w:t>
      </w:r>
      <w:r w:rsidDel="00000000" w:rsidR="00000000" w:rsidRPr="00000000">
        <w:rPr>
          <w:b w:val="1"/>
          <w:rtl w:val="0"/>
        </w:rPr>
        <w:t xml:space="preserve">Взяти в роботу</w:t>
      </w:r>
      <w:r w:rsidDel="00000000" w:rsidR="00000000" w:rsidRPr="00000000">
        <w:rPr>
          <w:rtl w:val="0"/>
        </w:rPr>
        <w:t xml:space="preserve"> (рис. 28). Потім потрібно в інформаційному блоці </w:t>
      </w:r>
      <w:r w:rsidDel="00000000" w:rsidR="00000000" w:rsidRPr="00000000">
        <w:rPr>
          <w:b w:val="1"/>
          <w:rtl w:val="0"/>
        </w:rPr>
        <w:t xml:space="preserve">Внесення даних про направлення на навчання </w:t>
      </w:r>
      <w:r w:rsidDel="00000000" w:rsidR="00000000" w:rsidRPr="00000000">
        <w:rPr>
          <w:rtl w:val="0"/>
        </w:rPr>
        <w:t xml:space="preserve">заповнити всі поля (рис. 29).</w:t>
      </w:r>
    </w:p>
    <w:p w:rsidR="00000000" w:rsidDel="00000000" w:rsidP="00000000" w:rsidRDefault="00000000" w:rsidRPr="00000000" w14:paraId="000000C9">
      <w:pPr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Для переходу на наступний крок необхідно натиснути на кнопку </w:t>
      </w:r>
      <w:r w:rsidDel="00000000" w:rsidR="00000000" w:rsidRPr="00000000">
        <w:rPr>
          <w:b w:val="1"/>
          <w:rtl w:val="0"/>
        </w:rPr>
        <w:t xml:space="preserve">Далі.</w:t>
      </w:r>
    </w:p>
    <w:p w:rsidR="00000000" w:rsidDel="00000000" w:rsidP="00000000" w:rsidRDefault="00000000" w:rsidRPr="00000000" w14:paraId="000000C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332400" cy="1854200"/>
            <wp:effectExtent b="12700" l="12700" r="12700" t="12700"/>
            <wp:docPr id="16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1854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1. Кнопка Взяти в роботу</w:t>
        <w:br w:type="textWrapping"/>
      </w:r>
    </w:p>
    <w:p w:rsidR="00000000" w:rsidDel="00000000" w:rsidP="00000000" w:rsidRDefault="00000000" w:rsidRPr="00000000" w14:paraId="000000CD">
      <w:pPr>
        <w:keepLines w:val="1"/>
        <w:widowControl w:val="0"/>
        <w:spacing w:after="200" w:before="20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7226300"/>
            <wp:effectExtent b="12700" l="12700" r="12700" t="12700"/>
            <wp:docPr id="16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7226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1. Поля для внесення даних про направлення на навчання</w:t>
      </w:r>
    </w:p>
    <w:p w:rsidR="00000000" w:rsidDel="00000000" w:rsidP="00000000" w:rsidRDefault="00000000" w:rsidRPr="00000000" w14:paraId="000000CF">
      <w:pPr>
        <w:keepLines w:val="1"/>
        <w:widowControl w:val="0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6"/>
        <w:rPr/>
      </w:pPr>
      <w:r w:rsidDel="00000000" w:rsidR="00000000" w:rsidRPr="00000000">
        <w:rPr>
          <w:rtl w:val="0"/>
        </w:rPr>
        <w:t xml:space="preserve">Крок 2 – Перевірте та підтвердіть дані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ab/>
        <w:t xml:space="preserve">На даному кроці необхідно виконати наступні дії:</w:t>
      </w:r>
    </w:p>
    <w:p w:rsidR="00000000" w:rsidDel="00000000" w:rsidP="00000000" w:rsidRDefault="00000000" w:rsidRPr="00000000" w14:paraId="000000D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ознайомитися із даними в заяві (рис. 30);</w:t>
      </w:r>
    </w:p>
    <w:p w:rsidR="00000000" w:rsidDel="00000000" w:rsidP="00000000" w:rsidRDefault="00000000" w:rsidRPr="00000000" w14:paraId="000000D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натиснути кнопку</w:t>
      </w:r>
      <w:r w:rsidDel="00000000" w:rsidR="00000000" w:rsidRPr="00000000">
        <w:rPr>
          <w:b w:val="1"/>
          <w:rtl w:val="0"/>
        </w:rPr>
        <w:t xml:space="preserve"> Підписати та надіслати. </w:t>
      </w:r>
      <w:r w:rsidDel="00000000" w:rsidR="00000000" w:rsidRPr="00000000">
        <w:rPr>
          <w:rtl w:val="0"/>
        </w:rPr>
        <w:t xml:space="preserve">Якщо виникла потреба повернутися на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попередній крок,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натисніть кнопку</w:t>
      </w:r>
      <w:r w:rsidDel="00000000" w:rsidR="00000000" w:rsidRPr="00000000">
        <w:rPr>
          <w:b w:val="1"/>
          <w:rtl w:val="0"/>
        </w:rPr>
        <w:t xml:space="preserve"> Назад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color w:val="202124"/>
          <w:highlight w:val="white"/>
          <w:rtl w:val="0"/>
        </w:rPr>
        <w:t xml:space="preserve">обрати метод підписання</w:t>
      </w:r>
      <w:r w:rsidDel="00000000" w:rsidR="00000000" w:rsidRPr="00000000">
        <w:rPr>
          <w:b w:val="1"/>
          <w:color w:val="202124"/>
          <w:highlight w:val="white"/>
          <w:rtl w:val="0"/>
        </w:rPr>
        <w:t xml:space="preserve"> (Файловий ключ, Апаратний ключ)</w:t>
      </w:r>
      <w:r w:rsidDel="00000000" w:rsidR="00000000" w:rsidRPr="00000000">
        <w:rPr>
          <w:color w:val="2021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натиснути на кнопку </w:t>
      </w:r>
      <w:r w:rsidDel="00000000" w:rsidR="00000000" w:rsidRPr="00000000">
        <w:rPr>
          <w:b w:val="1"/>
          <w:rtl w:val="0"/>
        </w:rPr>
        <w:t xml:space="preserve">Підписати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D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ознайомитися з інформаційним повідомленням про прийняття заяви та натиснути кнопку </w:t>
      </w:r>
      <w:r w:rsidDel="00000000" w:rsidR="00000000" w:rsidRPr="00000000">
        <w:rPr>
          <w:b w:val="1"/>
          <w:rtl w:val="0"/>
        </w:rPr>
        <w:t xml:space="preserve">Зрозуміло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99360" cy="5714138"/>
            <wp:effectExtent b="12700" l="12700" r="12700" t="12700"/>
            <wp:docPr id="16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9360" cy="57141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Сформована заява Внесення результатів комісії щодо проходження навчання фахівцем</w:t>
      </w:r>
    </w:p>
    <w:p w:rsidR="00000000" w:rsidDel="00000000" w:rsidP="00000000" w:rsidRDefault="00000000" w:rsidRPr="00000000" w14:paraId="000000DA">
      <w:pPr>
        <w:pStyle w:val="Heading5"/>
        <w:rPr/>
      </w:pPr>
      <w:r w:rsidDel="00000000" w:rsidR="00000000" w:rsidRPr="00000000">
        <w:rPr>
          <w:rtl w:val="0"/>
        </w:rPr>
        <w:t xml:space="preserve">2.1.4.1.4 Опрацювання задачі «Внесення інформації щодо звільнення фахівця із супроводу ветеранів війни та демобілізованих осіб»</w:t>
      </w:r>
    </w:p>
    <w:p w:rsidR="00000000" w:rsidDel="00000000" w:rsidP="00000000" w:rsidRDefault="00000000" w:rsidRPr="00000000" w14:paraId="000000DB">
      <w:pPr>
        <w:ind w:firstLine="720"/>
        <w:rPr/>
      </w:pPr>
      <w:r w:rsidDel="00000000" w:rsidR="00000000" w:rsidRPr="00000000">
        <w:rPr>
          <w:rtl w:val="0"/>
        </w:rPr>
        <w:t xml:space="preserve">Щоб розпочати внесення інформації необхідно у розділі меню </w:t>
      </w:r>
      <w:r w:rsidDel="00000000" w:rsidR="00000000" w:rsidRPr="00000000">
        <w:rPr>
          <w:b w:val="1"/>
          <w:rtl w:val="0"/>
        </w:rPr>
        <w:t xml:space="preserve">Послуги</w:t>
      </w:r>
      <w:r w:rsidDel="00000000" w:rsidR="00000000" w:rsidRPr="00000000">
        <w:rPr>
          <w:rtl w:val="0"/>
        </w:rPr>
        <w:t xml:space="preserve"> вибрати задачу </w:t>
      </w:r>
      <w:r w:rsidDel="00000000" w:rsidR="00000000" w:rsidRPr="00000000">
        <w:rPr>
          <w:b w:val="1"/>
          <w:rtl w:val="0"/>
        </w:rPr>
        <w:t xml:space="preserve">Внесення інформації щодо звільнення ФСВВДО. </w:t>
      </w:r>
      <w:r w:rsidDel="00000000" w:rsidR="00000000" w:rsidRPr="00000000">
        <w:rPr>
          <w:rtl w:val="0"/>
        </w:rPr>
        <w:t xml:space="preserve">Після цього здійснюється перехід на Крок 1 – </w:t>
      </w:r>
      <w:r w:rsidDel="00000000" w:rsidR="00000000" w:rsidRPr="00000000">
        <w:rPr>
          <w:b w:val="1"/>
          <w:rtl w:val="0"/>
        </w:rPr>
        <w:t xml:space="preserve">Внесення даних про звільнення.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6"/>
        <w:rPr/>
      </w:pPr>
      <w:r w:rsidDel="00000000" w:rsidR="00000000" w:rsidRPr="00000000">
        <w:rPr>
          <w:rtl w:val="0"/>
        </w:rPr>
        <w:t xml:space="preserve">Крок 1 – Внесення даних про звільнення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ab/>
        <w:t xml:space="preserve">На даному кроці потрібно виконати наступні дії (рис. 31):</w:t>
      </w:r>
    </w:p>
    <w:p w:rsidR="00000000" w:rsidDel="00000000" w:rsidP="00000000" w:rsidRDefault="00000000" w:rsidRPr="00000000" w14:paraId="000000DE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заповнити всі поля у блоці </w:t>
      </w:r>
      <w:r w:rsidDel="00000000" w:rsidR="00000000" w:rsidRPr="00000000">
        <w:rPr>
          <w:b w:val="1"/>
          <w:rtl w:val="0"/>
        </w:rPr>
        <w:t xml:space="preserve">Дані фахівця із супроводу ветеранів війни та демобілізованих осіб;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у поле</w:t>
      </w:r>
      <w:r w:rsidDel="00000000" w:rsidR="00000000" w:rsidRPr="00000000">
        <w:rPr>
          <w:b w:val="1"/>
          <w:rtl w:val="0"/>
        </w:rPr>
        <w:t xml:space="preserve"> Копія наказу про звільнення </w:t>
      </w:r>
      <w:r w:rsidDel="00000000" w:rsidR="00000000" w:rsidRPr="00000000">
        <w:rPr>
          <w:rtl w:val="0"/>
        </w:rPr>
        <w:t xml:space="preserve">завантажити файл;</w:t>
      </w:r>
    </w:p>
    <w:p w:rsidR="00000000" w:rsidDel="00000000" w:rsidP="00000000" w:rsidRDefault="00000000" w:rsidRPr="00000000" w14:paraId="000000E0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заповнити поля щодо наказу про звільнення;</w:t>
      </w:r>
    </w:p>
    <w:p w:rsidR="00000000" w:rsidDel="00000000" w:rsidP="00000000" w:rsidRDefault="00000000" w:rsidRPr="00000000" w14:paraId="000000E1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у полі </w:t>
      </w:r>
      <w:r w:rsidDel="00000000" w:rsidR="00000000" w:rsidRPr="00000000">
        <w:rPr>
          <w:b w:val="1"/>
          <w:rtl w:val="0"/>
        </w:rPr>
        <w:t xml:space="preserve">Коментар </w:t>
      </w:r>
      <w:r w:rsidDel="00000000" w:rsidR="00000000" w:rsidRPr="00000000">
        <w:rPr>
          <w:rtl w:val="0"/>
        </w:rPr>
        <w:t xml:space="preserve">залишити коментар (за потреби).</w:t>
      </w:r>
    </w:p>
    <w:p w:rsidR="00000000" w:rsidDel="00000000" w:rsidP="00000000" w:rsidRDefault="00000000" w:rsidRPr="00000000" w14:paraId="000000E2">
      <w:pPr>
        <w:ind w:firstLine="720"/>
        <w:rPr/>
      </w:pPr>
      <w:r w:rsidDel="00000000" w:rsidR="00000000" w:rsidRPr="00000000">
        <w:rPr>
          <w:rtl w:val="0"/>
        </w:rPr>
        <w:t xml:space="preserve">Для переходу на наступний крок необхідно натиснути на кнопку </w:t>
      </w:r>
      <w:r w:rsidDel="00000000" w:rsidR="00000000" w:rsidRPr="00000000">
        <w:rPr>
          <w:b w:val="1"/>
          <w:rtl w:val="0"/>
        </w:rPr>
        <w:t xml:space="preserve">Далі.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7061200"/>
            <wp:effectExtent b="12700" l="12700" r="12700" t="12700"/>
            <wp:docPr id="16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7061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1. Внесення даних про звільнення</w:t>
      </w:r>
    </w:p>
    <w:p w:rsidR="00000000" w:rsidDel="00000000" w:rsidP="00000000" w:rsidRDefault="00000000" w:rsidRPr="00000000" w14:paraId="000000E5">
      <w:pPr>
        <w:pStyle w:val="Heading6"/>
        <w:rPr/>
      </w:pPr>
      <w:r w:rsidDel="00000000" w:rsidR="00000000" w:rsidRPr="00000000">
        <w:rPr>
          <w:rtl w:val="0"/>
        </w:rPr>
        <w:t xml:space="preserve">Крок 2 – Перевірте та підтвердіть дані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ab/>
        <w:t xml:space="preserve">На даному кроці необхідно виконати наступні дії:</w:t>
      </w:r>
    </w:p>
    <w:p w:rsidR="00000000" w:rsidDel="00000000" w:rsidP="00000000" w:rsidRDefault="00000000" w:rsidRPr="00000000" w14:paraId="000000E7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ознайомитися із даними в заяві (рис. 32);</w:t>
      </w:r>
    </w:p>
    <w:p w:rsidR="00000000" w:rsidDel="00000000" w:rsidP="00000000" w:rsidRDefault="00000000" w:rsidRPr="00000000" w14:paraId="000000E8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натиснути кнопку</w:t>
      </w:r>
      <w:r w:rsidDel="00000000" w:rsidR="00000000" w:rsidRPr="00000000">
        <w:rPr>
          <w:b w:val="1"/>
          <w:rtl w:val="0"/>
        </w:rPr>
        <w:t xml:space="preserve"> Підписати та надіслати. </w:t>
      </w:r>
      <w:r w:rsidDel="00000000" w:rsidR="00000000" w:rsidRPr="00000000">
        <w:rPr>
          <w:rtl w:val="0"/>
        </w:rPr>
        <w:t xml:space="preserve">Якщо виникла потреба повернутися на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попередній крок,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натисніть кнопку</w:t>
      </w:r>
      <w:r w:rsidDel="00000000" w:rsidR="00000000" w:rsidRPr="00000000">
        <w:rPr>
          <w:b w:val="1"/>
          <w:rtl w:val="0"/>
        </w:rPr>
        <w:t xml:space="preserve"> Назад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E9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color w:val="202124"/>
          <w:highlight w:val="white"/>
          <w:rtl w:val="0"/>
        </w:rPr>
        <w:t xml:space="preserve">обрати метод підписання</w:t>
      </w:r>
      <w:r w:rsidDel="00000000" w:rsidR="00000000" w:rsidRPr="00000000">
        <w:rPr>
          <w:b w:val="1"/>
          <w:color w:val="202124"/>
          <w:highlight w:val="white"/>
          <w:rtl w:val="0"/>
        </w:rPr>
        <w:t xml:space="preserve"> (Файловий ключ, Апаратний ключ)</w:t>
      </w:r>
      <w:r w:rsidDel="00000000" w:rsidR="00000000" w:rsidRPr="00000000">
        <w:rPr>
          <w:color w:val="202124"/>
          <w:highlight w:val="whit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натисніть на кнопку </w:t>
      </w:r>
      <w:r w:rsidDel="00000000" w:rsidR="00000000" w:rsidRPr="00000000">
        <w:rPr>
          <w:b w:val="1"/>
          <w:rtl w:val="0"/>
        </w:rPr>
        <w:t xml:space="preserve">Підписати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EB">
      <w:pPr>
        <w:numPr>
          <w:ilvl w:val="0"/>
          <w:numId w:val="13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ознайомитися з інформаційним повідомленням про прийняття заяви та натиснути кнопку </w:t>
      </w:r>
      <w:r w:rsidDel="00000000" w:rsidR="00000000" w:rsidRPr="00000000">
        <w:rPr>
          <w:b w:val="1"/>
          <w:rtl w:val="0"/>
        </w:rPr>
        <w:t xml:space="preserve">Зрозуміло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/>
        <w:drawing>
          <wp:inline distB="114300" distT="114300" distL="114300" distR="114300">
            <wp:extent cx="6332400" cy="6299200"/>
            <wp:effectExtent b="12700" l="12700" r="12700" t="12700"/>
            <wp:docPr id="164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6299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Крок 2. Сформована заява Внесення даних про звільнення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Style w:val="Heading4"/>
        <w:rPr/>
      </w:pPr>
      <w:r w:rsidDel="00000000" w:rsidR="00000000" w:rsidRPr="00000000">
        <w:rPr>
          <w:rtl w:val="0"/>
        </w:rPr>
        <w:t xml:space="preserve">2.1.3.2 Секція Архів задач відділу</w:t>
      </w:r>
    </w:p>
    <w:p w:rsidR="00000000" w:rsidDel="00000000" w:rsidP="00000000" w:rsidRDefault="00000000" w:rsidRPr="00000000" w14:paraId="000000F0">
      <w:pPr>
        <w:spacing w:after="200" w:lineRule="auto"/>
        <w:ind w:firstLine="720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У секції </w:t>
      </w:r>
      <w:r w:rsidDel="00000000" w:rsidR="00000000" w:rsidRPr="00000000">
        <w:rPr>
          <w:b w:val="1"/>
          <w:rtl w:val="0"/>
        </w:rPr>
        <w:t xml:space="preserve">Архів задач відділу</w:t>
      </w:r>
      <w:r w:rsidDel="00000000" w:rsidR="00000000" w:rsidRPr="00000000">
        <w:rPr>
          <w:rtl w:val="0"/>
        </w:rPr>
        <w:t xml:space="preserve"> можна переглянути архів опрацьованих заяв по послугах відділу (рис. 33). Посадова особа не має можливості повторного опрацювання таких заяв, доступні тільки функції перегляду та пошуку.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1"/>
        <w:keepLines w:val="1"/>
        <w:spacing w:line="276" w:lineRule="auto"/>
        <w:jc w:val="center"/>
        <w:rPr>
          <w:sz w:val="26"/>
          <w:szCs w:val="26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6332400" cy="3365500"/>
            <wp:effectExtent b="12700" l="12700" r="12700" t="12700"/>
            <wp:docPr id="16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365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Секція </w:t>
      </w:r>
      <w:r w:rsidDel="00000000" w:rsidR="00000000" w:rsidRPr="00000000">
        <w:rPr>
          <w:color w:val="00000a"/>
          <w:rtl w:val="0"/>
        </w:rPr>
        <w:t xml:space="preserve">Архів задач</w:t>
      </w:r>
      <w:r w:rsidDel="00000000" w:rsidR="00000000" w:rsidRPr="00000000">
        <w:rPr>
          <w:rtl w:val="0"/>
        </w:rPr>
        <w:t xml:space="preserve"> відділу розділу Задачі</w:t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firstLine="720"/>
        <w:rPr/>
      </w:pPr>
      <w:r w:rsidDel="00000000" w:rsidR="00000000" w:rsidRPr="00000000">
        <w:rPr>
          <w:rtl w:val="0"/>
        </w:rPr>
        <w:t xml:space="preserve">Принципи пошуку, сортування та фільтрування задач аналогічні секції </w:t>
      </w:r>
      <w:r w:rsidDel="00000000" w:rsidR="00000000" w:rsidRPr="00000000">
        <w:rPr>
          <w:b w:val="1"/>
          <w:rtl w:val="0"/>
        </w:rPr>
        <w:t xml:space="preserve">Задачі відділу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F4">
      <w:pPr>
        <w:pStyle w:val="Heading3"/>
        <w:rPr/>
      </w:pPr>
      <w:r w:rsidDel="00000000" w:rsidR="00000000" w:rsidRPr="00000000">
        <w:rPr>
          <w:rtl w:val="0"/>
        </w:rPr>
        <w:t xml:space="preserve">2.1.4 Розділ Послуги</w:t>
      </w:r>
    </w:p>
    <w:p w:rsidR="00000000" w:rsidDel="00000000" w:rsidP="00000000" w:rsidRDefault="00000000" w:rsidRPr="00000000" w14:paraId="000000F5">
      <w:pPr>
        <w:ind w:firstLine="708"/>
        <w:rPr/>
      </w:pPr>
      <w:r w:rsidDel="00000000" w:rsidR="00000000" w:rsidRPr="00000000">
        <w:rPr>
          <w:rtl w:val="0"/>
        </w:rPr>
        <w:t xml:space="preserve">У розділі</w:t>
      </w:r>
      <w:r w:rsidDel="00000000" w:rsidR="00000000" w:rsidRPr="00000000">
        <w:rPr>
          <w:b w:val="1"/>
          <w:rtl w:val="0"/>
        </w:rPr>
        <w:t xml:space="preserve"> Послуги</w:t>
      </w:r>
      <w:r w:rsidDel="00000000" w:rsidR="00000000" w:rsidRPr="00000000">
        <w:rPr>
          <w:rtl w:val="0"/>
        </w:rPr>
        <w:t xml:space="preserve"> користувач має можливість: </w:t>
      </w:r>
    </w:p>
    <w:p w:rsidR="00000000" w:rsidDel="00000000" w:rsidP="00000000" w:rsidRDefault="00000000" w:rsidRPr="00000000" w14:paraId="000000F6">
      <w:pPr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переглянути замовлені послуги та замовити нові;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переглянути заяви, що були створені, але не подані (чернетки);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переглянути та завантажити на власний ПК документи, що були отримані користувачем за результатами розгляду поданих заяв.</w:t>
      </w:r>
    </w:p>
    <w:p w:rsidR="00000000" w:rsidDel="00000000" w:rsidP="00000000" w:rsidRDefault="00000000" w:rsidRPr="00000000" w14:paraId="000000F9">
      <w:pPr>
        <w:ind w:firstLine="708"/>
        <w:rPr/>
      </w:pPr>
      <w:r w:rsidDel="00000000" w:rsidR="00000000" w:rsidRPr="00000000">
        <w:rPr>
          <w:rtl w:val="0"/>
        </w:rPr>
        <w:t xml:space="preserve">Інформація у розділі розміщена в секціях:</w:t>
      </w:r>
    </w:p>
    <w:p w:rsidR="00000000" w:rsidDel="00000000" w:rsidP="00000000" w:rsidRDefault="00000000" w:rsidRPr="00000000" w14:paraId="000000F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Замовлені послуги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Чернетки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b w:val="1"/>
          <w:rtl w:val="0"/>
        </w:rPr>
        <w:t xml:space="preserve">Отримані документи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Style w:val="Heading4"/>
        <w:rPr/>
      </w:pPr>
      <w:r w:rsidDel="00000000" w:rsidR="00000000" w:rsidRPr="00000000">
        <w:rPr>
          <w:rtl w:val="0"/>
        </w:rPr>
        <w:t xml:space="preserve">2.1.4.1 Секція Замовлені послуги</w:t>
      </w:r>
    </w:p>
    <w:p w:rsidR="00000000" w:rsidDel="00000000" w:rsidP="00000000" w:rsidRDefault="00000000" w:rsidRPr="00000000" w14:paraId="000000FE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У секції </w:t>
      </w:r>
      <w:r w:rsidDel="00000000" w:rsidR="00000000" w:rsidRPr="00000000">
        <w:rPr>
          <w:b w:val="1"/>
          <w:rtl w:val="0"/>
        </w:rPr>
        <w:t xml:space="preserve">Замовлені послуги </w:t>
      </w:r>
      <w:r w:rsidDel="00000000" w:rsidR="00000000" w:rsidRPr="00000000">
        <w:rPr>
          <w:rtl w:val="0"/>
        </w:rPr>
        <w:t xml:space="preserve">доступний перегляд списку замовлених користувачем послуг (рис. 34).</w:t>
      </w:r>
    </w:p>
    <w:p w:rsidR="00000000" w:rsidDel="00000000" w:rsidP="00000000" w:rsidRDefault="00000000" w:rsidRPr="00000000" w14:paraId="000000FF">
      <w:pPr>
        <w:widowControl w:val="0"/>
        <w:ind w:firstLine="720"/>
        <w:rPr>
          <w:b w:val="1"/>
          <w:shd w:fill="f8f8f8" w:val="clear"/>
        </w:rPr>
      </w:pPr>
      <w:r w:rsidDel="00000000" w:rsidR="00000000" w:rsidRPr="00000000">
        <w:rPr>
          <w:rtl w:val="0"/>
        </w:rPr>
        <w:t xml:space="preserve">Для кожної послуги відображається назва, номер, дата та час замовлення послуги.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85132" cy="2180362"/>
            <wp:effectExtent b="12700" l="12700" r="12700" t="12700"/>
            <wp:docPr id="16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1"/>
                    <a:srcRect b="0" l="0" r="4376" t="25737"/>
                    <a:stretch>
                      <a:fillRect/>
                    </a:stretch>
                  </pic:blipFill>
                  <pic:spPr>
                    <a:xfrm>
                      <a:off x="0" y="0"/>
                      <a:ext cx="6285132" cy="218036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Секція Замовлені послуги розділу Послуги</w:t>
      </w:r>
    </w:p>
    <w:p w:rsidR="00000000" w:rsidDel="00000000" w:rsidP="00000000" w:rsidRDefault="00000000" w:rsidRPr="00000000" w14:paraId="00000103">
      <w:pPr>
        <w:ind w:firstLine="720"/>
        <w:rPr/>
      </w:pPr>
      <w:r w:rsidDel="00000000" w:rsidR="00000000" w:rsidRPr="00000000">
        <w:rPr>
          <w:rtl w:val="0"/>
        </w:rPr>
        <w:t xml:space="preserve">Для перегляду детальної інформації відносно замовленої послуги, необхідно зі списку обрати потрібну послугу та натиснути на неї лівою кнопкою миші.</w:t>
      </w:r>
    </w:p>
    <w:p w:rsidR="00000000" w:rsidDel="00000000" w:rsidP="00000000" w:rsidRDefault="00000000" w:rsidRPr="00000000" w14:paraId="00000104">
      <w:pPr>
        <w:spacing w:after="200" w:lineRule="auto"/>
        <w:ind w:firstLine="720"/>
        <w:jc w:val="left"/>
        <w:rPr/>
      </w:pPr>
      <w:r w:rsidDel="00000000" w:rsidR="00000000" w:rsidRPr="00000000">
        <w:rPr>
          <w:rtl w:val="0"/>
        </w:rPr>
        <w:t xml:space="preserve">Всередині замовлена послуга містить вкладки </w:t>
      </w:r>
      <w:r w:rsidDel="00000000" w:rsidR="00000000" w:rsidRPr="00000000">
        <w:rPr>
          <w:b w:val="1"/>
          <w:rtl w:val="0"/>
        </w:rPr>
        <w:t xml:space="preserve">Прогрес </w:t>
      </w:r>
      <w:r w:rsidDel="00000000" w:rsidR="00000000" w:rsidRPr="00000000">
        <w:rPr>
          <w:rtl w:val="0"/>
        </w:rPr>
        <w:t xml:space="preserve">та </w:t>
      </w:r>
      <w:r w:rsidDel="00000000" w:rsidR="00000000" w:rsidRPr="00000000">
        <w:rPr>
          <w:b w:val="1"/>
          <w:rtl w:val="0"/>
        </w:rPr>
        <w:t xml:space="preserve">Документи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05">
      <w:pPr>
        <w:spacing w:after="200" w:lineRule="auto"/>
        <w:ind w:firstLine="720"/>
        <w:jc w:val="left"/>
        <w:rPr/>
      </w:pPr>
      <w:r w:rsidDel="00000000" w:rsidR="00000000" w:rsidRPr="00000000">
        <w:rPr>
          <w:rtl w:val="0"/>
        </w:rPr>
        <w:t xml:space="preserve">На вкладці </w:t>
      </w:r>
      <w:r w:rsidDel="00000000" w:rsidR="00000000" w:rsidRPr="00000000">
        <w:rPr>
          <w:b w:val="1"/>
          <w:rtl w:val="0"/>
        </w:rPr>
        <w:t xml:space="preserve">Прогрес</w:t>
      </w:r>
      <w:r w:rsidDel="00000000" w:rsidR="00000000" w:rsidRPr="00000000">
        <w:rPr>
          <w:rtl w:val="0"/>
        </w:rPr>
        <w:t xml:space="preserve"> відображається прогрес подачі заяви із деталізацією щодо часу і кроків (процесу). Кнопками </w:t>
      </w:r>
      <w:r w:rsidDel="00000000" w:rsidR="00000000" w:rsidRPr="00000000">
        <w:rPr/>
        <w:drawing>
          <wp:inline distB="114300" distT="114300" distL="114300" distR="114300">
            <wp:extent cx="200888" cy="200888"/>
            <wp:effectExtent b="0" l="0" r="0" t="0"/>
            <wp:docPr id="16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888" cy="200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та </w:t>
      </w:r>
      <w:r w:rsidDel="00000000" w:rsidR="00000000" w:rsidRPr="00000000">
        <w:rPr/>
        <w:drawing>
          <wp:inline distB="114300" distT="114300" distL="114300" distR="114300">
            <wp:extent cx="190500" cy="206375"/>
            <wp:effectExtent b="0" l="0" r="0" t="0"/>
            <wp:docPr id="14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можна розгорнути та, відповідно, згорнути детальний опис кроку замовленої послуги (рис. 35).</w:t>
      </w:r>
    </w:p>
    <w:p w:rsidR="00000000" w:rsidDel="00000000" w:rsidP="00000000" w:rsidRDefault="00000000" w:rsidRPr="00000000" w14:paraId="00000106">
      <w:pPr>
        <w:keepNext w:val="1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248400" cy="1996350"/>
            <wp:effectExtent b="12700" l="12700" r="12700" t="12700"/>
            <wp:docPr id="14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4"/>
                    <a:srcRect b="0" l="0" r="0" t="2487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9963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Перегляд інформації щодо замовленої послуги (вкладка Прогрес)</w:t>
      </w:r>
    </w:p>
    <w:p w:rsidR="00000000" w:rsidDel="00000000" w:rsidP="00000000" w:rsidRDefault="00000000" w:rsidRPr="00000000" w14:paraId="00000108">
      <w:pPr>
        <w:ind w:firstLine="720"/>
        <w:rPr/>
      </w:pPr>
      <w:r w:rsidDel="00000000" w:rsidR="00000000" w:rsidRPr="00000000">
        <w:rPr>
          <w:rtl w:val="0"/>
        </w:rPr>
        <w:t xml:space="preserve">На вкладці </w:t>
      </w:r>
      <w:r w:rsidDel="00000000" w:rsidR="00000000" w:rsidRPr="00000000">
        <w:rPr>
          <w:b w:val="1"/>
          <w:rtl w:val="0"/>
        </w:rPr>
        <w:t xml:space="preserve">Документи </w:t>
      </w:r>
      <w:r w:rsidDel="00000000" w:rsidR="00000000" w:rsidRPr="00000000">
        <w:rPr>
          <w:rtl w:val="0"/>
        </w:rPr>
        <w:t xml:space="preserve">відображаються </w:t>
      </w:r>
      <w:r w:rsidDel="00000000" w:rsidR="00000000" w:rsidRPr="00000000">
        <w:rPr>
          <w:color w:val="00000a"/>
          <w:rtl w:val="0"/>
        </w:rPr>
        <w:t xml:space="preserve">документи за поданою заявою</w:t>
      </w:r>
      <w:r w:rsidDel="00000000" w:rsidR="00000000" w:rsidRPr="00000000">
        <w:rPr>
          <w:rtl w:val="0"/>
        </w:rPr>
        <w:t xml:space="preserve"> (рис. 36).</w:t>
      </w:r>
    </w:p>
    <w:p w:rsidR="00000000" w:rsidDel="00000000" w:rsidP="00000000" w:rsidRDefault="00000000" w:rsidRPr="00000000" w14:paraId="00000109">
      <w:pPr>
        <w:ind w:firstLine="720"/>
        <w:rPr/>
      </w:pPr>
      <w:r w:rsidDel="00000000" w:rsidR="00000000" w:rsidRPr="00000000">
        <w:rPr>
          <w:rtl w:val="0"/>
        </w:rPr>
        <w:t xml:space="preserve">Для виконання потрібної дії з документом натисніть на відповідну кнопку:</w:t>
      </w:r>
    </w:p>
    <w:p w:rsidR="00000000" w:rsidDel="00000000" w:rsidP="00000000" w:rsidRDefault="00000000" w:rsidRPr="00000000" w14:paraId="0000010A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Попередній перегляд </w:t>
      </w:r>
      <w:r w:rsidDel="00000000" w:rsidR="00000000" w:rsidRPr="00000000">
        <w:rPr/>
        <w:drawing>
          <wp:inline distB="114300" distT="114300" distL="114300" distR="114300">
            <wp:extent cx="247650" cy="238125"/>
            <wp:effectExtent b="0" l="0" r="0" t="0"/>
            <wp:docPr id="15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– переглянути вміст документа;</w:t>
      </w:r>
    </w:p>
    <w:p w:rsidR="00000000" w:rsidDel="00000000" w:rsidP="00000000" w:rsidRDefault="00000000" w:rsidRPr="00000000" w14:paraId="0000010B">
      <w:pPr>
        <w:numPr>
          <w:ilvl w:val="0"/>
          <w:numId w:val="9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Завантажити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99202" cy="208687"/>
            <wp:effectExtent b="0" l="0" r="0" t="0"/>
            <wp:docPr id="1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202" cy="208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– вивантажити документ на пристрій, з якого працює користувач.</w:t>
      </w:r>
    </w:p>
    <w:p w:rsidR="00000000" w:rsidDel="00000000" w:rsidP="00000000" w:rsidRDefault="00000000" w:rsidRPr="00000000" w14:paraId="000001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2057400"/>
            <wp:effectExtent b="12700" l="12700" r="12700" t="12700"/>
            <wp:docPr id="15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2057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Перегляд інформації щодо замовленої послуги (вкладка Документи)</w:t>
      </w:r>
    </w:p>
    <w:p w:rsidR="00000000" w:rsidDel="00000000" w:rsidP="00000000" w:rsidRDefault="00000000" w:rsidRPr="00000000" w14:paraId="0000010E">
      <w:pPr>
        <w:pStyle w:val="Heading4"/>
        <w:spacing w:line="240" w:lineRule="auto"/>
        <w:rPr/>
      </w:pPr>
      <w:r w:rsidDel="00000000" w:rsidR="00000000" w:rsidRPr="00000000">
        <w:rPr>
          <w:rtl w:val="0"/>
        </w:rPr>
        <w:t xml:space="preserve">2.1.4.2 Секція Чернетки</w:t>
      </w:r>
    </w:p>
    <w:p w:rsidR="00000000" w:rsidDel="00000000" w:rsidP="00000000" w:rsidRDefault="00000000" w:rsidRPr="00000000" w14:paraId="0000010F">
      <w:pPr>
        <w:ind w:firstLine="720"/>
        <w:rPr/>
      </w:pPr>
      <w:r w:rsidDel="00000000" w:rsidR="00000000" w:rsidRPr="00000000">
        <w:rPr>
          <w:rtl w:val="0"/>
        </w:rPr>
        <w:t xml:space="preserve">Секція </w:t>
      </w:r>
      <w:r w:rsidDel="00000000" w:rsidR="00000000" w:rsidRPr="00000000">
        <w:rPr>
          <w:b w:val="1"/>
          <w:rtl w:val="0"/>
        </w:rPr>
        <w:t xml:space="preserve">Чернетки </w:t>
      </w:r>
      <w:r w:rsidDel="00000000" w:rsidR="00000000" w:rsidRPr="00000000">
        <w:rPr>
          <w:rtl w:val="0"/>
        </w:rPr>
        <w:t xml:space="preserve">використовується для перегляду створених, але не поданих користувачем заяв (рис. 37).</w:t>
      </w:r>
    </w:p>
    <w:p w:rsidR="00000000" w:rsidDel="00000000" w:rsidP="00000000" w:rsidRDefault="00000000" w:rsidRPr="00000000" w14:paraId="00000110">
      <w:pPr>
        <w:spacing w:after="200" w:lineRule="auto"/>
        <w:ind w:left="720" w:firstLine="0"/>
        <w:rPr/>
      </w:pPr>
      <w:r w:rsidDel="00000000" w:rsidR="00000000" w:rsidRPr="00000000">
        <w:rPr>
          <w:rtl w:val="0"/>
        </w:rPr>
        <w:t xml:space="preserve">На вкладці </w:t>
      </w:r>
      <w:r w:rsidDel="00000000" w:rsidR="00000000" w:rsidRPr="00000000">
        <w:rPr>
          <w:b w:val="1"/>
          <w:rtl w:val="0"/>
        </w:rPr>
        <w:t xml:space="preserve">Чернетки</w:t>
      </w:r>
      <w:r w:rsidDel="00000000" w:rsidR="00000000" w:rsidRPr="00000000">
        <w:rPr>
          <w:rtl w:val="0"/>
        </w:rPr>
        <w:t xml:space="preserve"> послуги мають статус </w:t>
      </w:r>
      <w:r w:rsidDel="00000000" w:rsidR="00000000" w:rsidRPr="00000000">
        <w:rPr>
          <w:b w:val="1"/>
          <w:rtl w:val="0"/>
        </w:rPr>
        <w:t xml:space="preserve">Чернетка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1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332400" cy="3314700"/>
            <wp:effectExtent b="12700" l="12700" r="12700" t="12700"/>
            <wp:docPr id="15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314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Секція Чернетки розділу Послуги</w:t>
      </w:r>
    </w:p>
    <w:p w:rsidR="00000000" w:rsidDel="00000000" w:rsidP="00000000" w:rsidRDefault="00000000" w:rsidRPr="00000000" w14:paraId="00000113">
      <w:pPr>
        <w:ind w:firstLine="720"/>
        <w:rPr/>
      </w:pPr>
      <w:r w:rsidDel="00000000" w:rsidR="00000000" w:rsidRPr="00000000">
        <w:rPr>
          <w:rtl w:val="0"/>
        </w:rPr>
        <w:t xml:space="preserve">Для перегляду чернетки необхідно зі списку вибрати чернетку та натиснути на неї лівою кнопкою миші. За потреби, роботу з чернеткою можна продовжити та продовжити оформлення заяви. Якщо чернетка не потрібна, її можна видалити, натиснувши на кнопку </w:t>
      </w:r>
      <w:r w:rsidDel="00000000" w:rsidR="00000000" w:rsidRPr="00000000">
        <w:rPr>
          <w:b w:val="1"/>
          <w:rtl w:val="0"/>
        </w:rPr>
        <w:t xml:space="preserve">Видалити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4">
      <w:pPr>
        <w:pStyle w:val="Heading4"/>
        <w:spacing w:line="240" w:lineRule="auto"/>
        <w:rPr/>
      </w:pPr>
      <w:r w:rsidDel="00000000" w:rsidR="00000000" w:rsidRPr="00000000">
        <w:rPr>
          <w:rtl w:val="0"/>
        </w:rPr>
        <w:t xml:space="preserve">2.1.4.3 Секція Отримані документи</w:t>
      </w:r>
    </w:p>
    <w:p w:rsidR="00000000" w:rsidDel="00000000" w:rsidP="00000000" w:rsidRDefault="00000000" w:rsidRPr="00000000" w14:paraId="00000115">
      <w:pPr>
        <w:ind w:firstLine="720"/>
        <w:rPr/>
      </w:pPr>
      <w:r w:rsidDel="00000000" w:rsidR="00000000" w:rsidRPr="00000000">
        <w:rPr>
          <w:rtl w:val="0"/>
        </w:rPr>
        <w:t xml:space="preserve">Секція </w:t>
      </w:r>
      <w:r w:rsidDel="00000000" w:rsidR="00000000" w:rsidRPr="00000000">
        <w:rPr>
          <w:b w:val="1"/>
          <w:rtl w:val="0"/>
        </w:rPr>
        <w:t xml:space="preserve">Отримані документи</w:t>
      </w:r>
      <w:r w:rsidDel="00000000" w:rsidR="00000000" w:rsidRPr="00000000">
        <w:rPr>
          <w:rtl w:val="0"/>
        </w:rPr>
        <w:t xml:space="preserve"> містить всі документи, надходження яких передбачено по процесу замовлення послуг (рис. 38). </w:t>
      </w:r>
    </w:p>
    <w:p w:rsidR="00000000" w:rsidDel="00000000" w:rsidP="00000000" w:rsidRDefault="00000000" w:rsidRPr="00000000" w14:paraId="00000116">
      <w:pPr>
        <w:ind w:firstLine="720"/>
        <w:rPr/>
      </w:pPr>
      <w:r w:rsidDel="00000000" w:rsidR="00000000" w:rsidRPr="00000000">
        <w:rPr>
          <w:rtl w:val="0"/>
        </w:rPr>
        <w:t xml:space="preserve">Для виконання потрібної дії з документом натисніть на відповідну кнопку:</w:t>
      </w:r>
    </w:p>
    <w:p w:rsidR="00000000" w:rsidDel="00000000" w:rsidP="00000000" w:rsidRDefault="00000000" w:rsidRPr="00000000" w14:paraId="00000117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Попередній перегляд </w:t>
      </w:r>
      <w:r w:rsidDel="00000000" w:rsidR="00000000" w:rsidRPr="00000000">
        <w:rPr/>
        <w:drawing>
          <wp:inline distB="114300" distT="114300" distL="114300" distR="114300">
            <wp:extent cx="247650" cy="238125"/>
            <wp:effectExtent b="0" l="0" r="0" t="0"/>
            <wp:docPr id="15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– переглянути вміст документа;</w:t>
      </w:r>
    </w:p>
    <w:p w:rsidR="00000000" w:rsidDel="00000000" w:rsidP="00000000" w:rsidRDefault="00000000" w:rsidRPr="00000000" w14:paraId="00000118">
      <w:pPr>
        <w:numPr>
          <w:ilvl w:val="0"/>
          <w:numId w:val="9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Завантажити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99202" cy="208687"/>
            <wp:effectExtent b="0" l="0" r="0" t="0"/>
            <wp:docPr id="15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202" cy="208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– вивантажити документ на пристрій, з якого працює користувач.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32400" cy="3314700"/>
            <wp:effectExtent b="12700" l="12700" r="12700" t="12700"/>
            <wp:docPr id="15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314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11"/>
        </w:numPr>
        <w:spacing w:after="200" w:before="20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Секція Отримані документи розділу Послуг</w:t>
      </w:r>
    </w:p>
    <w:p w:rsidR="00000000" w:rsidDel="00000000" w:rsidP="00000000" w:rsidRDefault="00000000" w:rsidRPr="00000000" w14:paraId="0000011C">
      <w:pPr>
        <w:pStyle w:val="Heading3"/>
        <w:rPr/>
      </w:pPr>
      <w:r w:rsidDel="00000000" w:rsidR="00000000" w:rsidRPr="00000000">
        <w:rPr>
          <w:rtl w:val="0"/>
        </w:rPr>
        <w:t xml:space="preserve">2.1.5 Розділ Реєстри</w:t>
      </w:r>
    </w:p>
    <w:p w:rsidR="00000000" w:rsidDel="00000000" w:rsidP="00000000" w:rsidRDefault="00000000" w:rsidRPr="00000000" w14:paraId="0000011D">
      <w:pPr>
        <w:spacing w:after="200" w:lineRule="auto"/>
        <w:ind w:firstLine="720"/>
        <w:rPr/>
      </w:pPr>
      <w:r w:rsidDel="00000000" w:rsidR="00000000" w:rsidRPr="00000000">
        <w:rPr>
          <w:rtl w:val="0"/>
        </w:rPr>
        <w:t xml:space="preserve">У розділі представлено актуальні дані з доступних реєстрів, з якими посадова особа може працювати (рис. 39).</w:t>
      </w:r>
    </w:p>
    <w:p w:rsidR="00000000" w:rsidDel="00000000" w:rsidP="00000000" w:rsidRDefault="00000000" w:rsidRPr="00000000" w14:paraId="0000011E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332400" cy="3175000"/>
            <wp:effectExtent b="12700" l="12700" r="12700" t="12700"/>
            <wp:docPr id="15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175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Lines w:val="1"/>
        <w:widowControl w:val="0"/>
        <w:numPr>
          <w:ilvl w:val="0"/>
          <w:numId w:val="11"/>
        </w:numPr>
        <w:spacing w:after="200" w:before="200" w:lineRule="auto"/>
        <w:ind w:left="0" w:firstLine="0"/>
        <w:jc w:val="center"/>
        <w:rPr/>
        <w:sectPr>
          <w:type w:val="nextPage"/>
          <w:pgSz w:h="15840" w:w="12240" w:orient="portrait"/>
          <w:pgMar w:bottom="1133" w:top="1133" w:left="1700" w:right="566" w:header="720" w:footer="720"/>
        </w:sectPr>
      </w:pPr>
      <w:r w:rsidDel="00000000" w:rsidR="00000000" w:rsidRPr="00000000">
        <w:rPr>
          <w:rtl w:val="0"/>
        </w:rPr>
        <w:t xml:space="preserve">Розділ Реєстр</w:t>
      </w:r>
    </w:p>
    <w:p w:rsidR="00000000" w:rsidDel="00000000" w:rsidP="00000000" w:rsidRDefault="00000000" w:rsidRPr="00000000" w14:paraId="00000120">
      <w:pPr>
        <w:widowControl w:val="0"/>
        <w:ind w:left="0" w:firstLine="0"/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133" w:top="1133" w:left="1700" w:right="566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3">
    <w:pPr>
      <w:spacing w:before="240" w:lineRule="auto"/>
      <w:ind w:left="72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4">
    <w:pPr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Київ – 2024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1">
    <w:pPr>
      <w:rPr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–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Рисунок %1 – 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1417" w:hanging="566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480" w:lineRule="auto"/>
      <w:jc w:val="center"/>
    </w:pPr>
    <w:rPr>
      <w:b w:val="1"/>
      <w:color w:val="00000a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200" w:lineRule="auto"/>
      <w:ind w:firstLine="72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200" w:lineRule="auto"/>
      <w:ind w:firstLine="72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200" w:before="200" w:line="276" w:lineRule="auto"/>
      <w:ind w:firstLine="720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0" w:before="200" w:line="276" w:lineRule="auto"/>
      <w:ind w:firstLine="720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200" w:before="200" w:line="276" w:lineRule="auto"/>
      <w:ind w:firstLine="720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line="480" w:lineRule="auto"/>
      <w:jc w:val="center"/>
      <w:outlineLvl w:val="0"/>
    </w:pPr>
    <w:rPr>
      <w:b w:val="1"/>
      <w:color w:val="00000a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after="200" w:before="200"/>
      <w:ind w:firstLine="720"/>
      <w:outlineLvl w:val="1"/>
    </w:pPr>
    <w:rPr>
      <w:b w:val="1"/>
    </w:rPr>
  </w:style>
  <w:style w:type="paragraph" w:styleId="3">
    <w:name w:val="heading 3"/>
    <w:basedOn w:val="a"/>
    <w:next w:val="a"/>
    <w:uiPriority w:val="9"/>
    <w:unhideWhenUsed w:val="1"/>
    <w:qFormat w:val="1"/>
    <w:pPr>
      <w:keepNext w:val="1"/>
      <w:keepLines w:val="1"/>
      <w:spacing w:after="200" w:before="200"/>
      <w:ind w:firstLine="720"/>
      <w:outlineLvl w:val="2"/>
    </w:pPr>
    <w:rPr>
      <w:b w:val="1"/>
    </w:rPr>
  </w:style>
  <w:style w:type="paragraph" w:styleId="4">
    <w:name w:val="heading 4"/>
    <w:basedOn w:val="a"/>
    <w:next w:val="a"/>
    <w:uiPriority w:val="9"/>
    <w:unhideWhenUsed w:val="1"/>
    <w:qFormat w:val="1"/>
    <w:pPr>
      <w:keepNext w:val="1"/>
      <w:keepLines w:val="1"/>
      <w:spacing w:after="200" w:before="200" w:line="276" w:lineRule="auto"/>
      <w:ind w:firstLine="720"/>
      <w:outlineLvl w:val="3"/>
    </w:pPr>
    <w:rPr>
      <w:b w:val="1"/>
    </w:rPr>
  </w:style>
  <w:style w:type="paragraph" w:styleId="5">
    <w:name w:val="heading 5"/>
    <w:basedOn w:val="a"/>
    <w:next w:val="a"/>
    <w:uiPriority w:val="9"/>
    <w:unhideWhenUsed w:val="1"/>
    <w:qFormat w:val="1"/>
    <w:pPr>
      <w:keepNext w:val="1"/>
      <w:keepLines w:val="1"/>
      <w:spacing w:after="200" w:before="200" w:line="276" w:lineRule="auto"/>
      <w:ind w:firstLine="720"/>
      <w:outlineLvl w:val="4"/>
    </w:pPr>
    <w:rPr>
      <w:b w:val="1"/>
    </w:rPr>
  </w:style>
  <w:style w:type="paragraph" w:styleId="6">
    <w:name w:val="heading 6"/>
    <w:basedOn w:val="a"/>
    <w:next w:val="a"/>
    <w:uiPriority w:val="9"/>
    <w:unhideWhenUsed w:val="1"/>
    <w:qFormat w:val="1"/>
    <w:pPr>
      <w:keepNext w:val="1"/>
      <w:keepLines w:val="1"/>
      <w:spacing w:after="200" w:before="200" w:line="276" w:lineRule="auto"/>
      <w:ind w:firstLine="720"/>
      <w:outlineLvl w:val="5"/>
    </w:pPr>
    <w:rPr>
      <w:b w:val="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5" w:customStyle="1">
    <w:basedOn w:val="TableNormal"/>
    <w:rPr>
      <w:rFonts w:ascii="Cambria" w:cs="Cambria" w:eastAsia="Cambria" w:hAnsi="Cambria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d6e6f4" w:val="clear"/>
    </w:tc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jpg"/><Relationship Id="rId42" Type="http://schemas.openxmlformats.org/officeDocument/2006/relationships/image" Target="media/image26.jpg"/><Relationship Id="rId41" Type="http://schemas.openxmlformats.org/officeDocument/2006/relationships/image" Target="media/image35.jpg"/><Relationship Id="rId44" Type="http://schemas.openxmlformats.org/officeDocument/2006/relationships/image" Target="media/image3.jpg"/><Relationship Id="rId43" Type="http://schemas.openxmlformats.org/officeDocument/2006/relationships/image" Target="media/image1.jpg"/><Relationship Id="rId46" Type="http://schemas.openxmlformats.org/officeDocument/2006/relationships/image" Target="media/image2.jpg"/><Relationship Id="rId45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48" Type="http://schemas.openxmlformats.org/officeDocument/2006/relationships/image" Target="media/image11.jpg"/><Relationship Id="rId47" Type="http://schemas.openxmlformats.org/officeDocument/2006/relationships/image" Target="media/image4.jpg"/><Relationship Id="rId49" Type="http://schemas.openxmlformats.org/officeDocument/2006/relationships/image" Target="media/image3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31" Type="http://schemas.openxmlformats.org/officeDocument/2006/relationships/image" Target="media/image38.png"/><Relationship Id="rId30" Type="http://schemas.openxmlformats.org/officeDocument/2006/relationships/image" Target="media/image43.png"/><Relationship Id="rId33" Type="http://schemas.openxmlformats.org/officeDocument/2006/relationships/image" Target="media/image31.jpg"/><Relationship Id="rId32" Type="http://schemas.openxmlformats.org/officeDocument/2006/relationships/image" Target="media/image41.png"/><Relationship Id="rId35" Type="http://schemas.openxmlformats.org/officeDocument/2006/relationships/image" Target="media/image16.jpg"/><Relationship Id="rId34" Type="http://schemas.openxmlformats.org/officeDocument/2006/relationships/image" Target="media/image25.jpg"/><Relationship Id="rId37" Type="http://schemas.openxmlformats.org/officeDocument/2006/relationships/image" Target="media/image12.jpg"/><Relationship Id="rId36" Type="http://schemas.openxmlformats.org/officeDocument/2006/relationships/image" Target="media/image34.jpg"/><Relationship Id="rId39" Type="http://schemas.openxmlformats.org/officeDocument/2006/relationships/image" Target="media/image18.jpg"/><Relationship Id="rId38" Type="http://schemas.openxmlformats.org/officeDocument/2006/relationships/image" Target="media/image17.jpg"/><Relationship Id="rId20" Type="http://schemas.openxmlformats.org/officeDocument/2006/relationships/hyperlink" Target="https://iit.com.ua/download/productfiles/EUSignWebInstall.exe" TargetMode="External"/><Relationship Id="rId22" Type="http://schemas.openxmlformats.org/officeDocument/2006/relationships/image" Target="media/image32.png"/><Relationship Id="rId21" Type="http://schemas.openxmlformats.org/officeDocument/2006/relationships/image" Target="media/image42.png"/><Relationship Id="rId24" Type="http://schemas.openxmlformats.org/officeDocument/2006/relationships/image" Target="media/image46.png"/><Relationship Id="rId23" Type="http://schemas.openxmlformats.org/officeDocument/2006/relationships/image" Target="media/image37.png"/><Relationship Id="rId60" Type="http://schemas.openxmlformats.org/officeDocument/2006/relationships/image" Target="media/image10.png"/><Relationship Id="rId26" Type="http://schemas.openxmlformats.org/officeDocument/2006/relationships/image" Target="media/image33.png"/><Relationship Id="rId25" Type="http://schemas.openxmlformats.org/officeDocument/2006/relationships/image" Target="media/image40.png"/><Relationship Id="rId28" Type="http://schemas.openxmlformats.org/officeDocument/2006/relationships/image" Target="media/image30.png"/><Relationship Id="rId27" Type="http://schemas.openxmlformats.org/officeDocument/2006/relationships/image" Target="media/image39.png"/><Relationship Id="rId29" Type="http://schemas.openxmlformats.org/officeDocument/2006/relationships/image" Target="media/image44.png"/><Relationship Id="rId51" Type="http://schemas.openxmlformats.org/officeDocument/2006/relationships/image" Target="media/image7.png"/><Relationship Id="rId50" Type="http://schemas.openxmlformats.org/officeDocument/2006/relationships/image" Target="media/image14.png"/><Relationship Id="rId53" Type="http://schemas.openxmlformats.org/officeDocument/2006/relationships/image" Target="media/image15.png"/><Relationship Id="rId52" Type="http://schemas.openxmlformats.org/officeDocument/2006/relationships/image" Target="media/image19.png"/><Relationship Id="rId11" Type="http://schemas.openxmlformats.org/officeDocument/2006/relationships/image" Target="media/image28.png"/><Relationship Id="rId55" Type="http://schemas.openxmlformats.org/officeDocument/2006/relationships/image" Target="media/image9.png"/><Relationship Id="rId10" Type="http://schemas.openxmlformats.org/officeDocument/2006/relationships/footer" Target="footer2.xml"/><Relationship Id="rId54" Type="http://schemas.openxmlformats.org/officeDocument/2006/relationships/image" Target="media/image24.png"/><Relationship Id="rId13" Type="http://schemas.openxmlformats.org/officeDocument/2006/relationships/image" Target="media/image29.png"/><Relationship Id="rId57" Type="http://schemas.openxmlformats.org/officeDocument/2006/relationships/image" Target="media/image13.png"/><Relationship Id="rId12" Type="http://schemas.openxmlformats.org/officeDocument/2006/relationships/image" Target="media/image23.png"/><Relationship Id="rId56" Type="http://schemas.openxmlformats.org/officeDocument/2006/relationships/image" Target="media/image6.png"/><Relationship Id="rId15" Type="http://schemas.openxmlformats.org/officeDocument/2006/relationships/image" Target="media/image20.png"/><Relationship Id="rId59" Type="http://schemas.openxmlformats.org/officeDocument/2006/relationships/image" Target="media/image8.png"/><Relationship Id="rId14" Type="http://schemas.openxmlformats.org/officeDocument/2006/relationships/image" Target="media/image45.png"/><Relationship Id="rId58" Type="http://schemas.openxmlformats.org/officeDocument/2006/relationships/image" Target="media/image27.png"/><Relationship Id="rId17" Type="http://schemas.openxmlformats.org/officeDocument/2006/relationships/hyperlink" Target="https://iit.com.ua/download/productfiles/EUSignWebInstall.exe" TargetMode="External"/><Relationship Id="rId16" Type="http://schemas.openxmlformats.org/officeDocument/2006/relationships/hyperlink" Target="https://iit.com.ua/download/productfiles/EUSignWebInstall.exe" TargetMode="External"/><Relationship Id="rId19" Type="http://schemas.openxmlformats.org/officeDocument/2006/relationships/hyperlink" Target="https://iit.com.ua/download/productfiles/EUSignWebInstall.exe" TargetMode="External"/><Relationship Id="rId1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qgxYHXG7CvT3EYCCCr3EchiwxQ==">CgMxLjAyCGguZ2pkZ3hzMgloLjMwajB6bGw4AHIhMWZpUUNPV1NKMXNqaWxrTFBSd3k2TWdxaXVYUFBncGVn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2024-12-09T14:53:00Z</dcterms:created>
</cp:coreProperties>
</file>